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623"/>
            <w:gridCol w:w="1541"/>
            <w:gridCol w:w="2688"/>
            <w:gridCol w:w="136"/>
          </w:tblGrid>
          <w:tr w:rsidR="006A5C0D" w:rsidRPr="00796843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A5C0D" w:rsidRPr="00796843" w:rsidRDefault="00F760C0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F760C0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14.01.2022</w:t>
                    </w:r>
                    <w:r w:rsidR="0014775C" w:rsidRPr="00F760C0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28.01.2022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:rsidR="009A5E41" w:rsidRPr="00796843" w:rsidRDefault="009A5E41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6A5C0D" w:rsidRPr="00796843">
            <w:tc>
              <w:tcPr>
                <w:tcW w:w="5000" w:type="pct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bookmarkStart w:id="0" w:name="_GoBack"/>
        <w:bookmarkEnd w:id="0"/>
        <w:p w:rsidR="007D0D2A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4205723" w:history="1">
            <w:r w:rsidR="007D0D2A" w:rsidRPr="00DB2564">
              <w:rPr>
                <w:rStyle w:val="af"/>
                <w:noProof/>
              </w:rPr>
              <w:t>1</w:t>
            </w:r>
            <w:r w:rsidR="007D0D2A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7D0D2A" w:rsidRPr="00DB2564">
              <w:rPr>
                <w:rStyle w:val="af"/>
                <w:noProof/>
              </w:rPr>
              <w:t>CARLEASE</w:t>
            </w:r>
            <w:r w:rsidR="007D0D2A">
              <w:rPr>
                <w:noProof/>
                <w:webHidden/>
              </w:rPr>
              <w:tab/>
            </w:r>
            <w:r w:rsidR="007D0D2A">
              <w:rPr>
                <w:noProof/>
                <w:webHidden/>
              </w:rPr>
              <w:fldChar w:fldCharType="begin"/>
            </w:r>
            <w:r w:rsidR="007D0D2A">
              <w:rPr>
                <w:noProof/>
                <w:webHidden/>
              </w:rPr>
              <w:instrText xml:space="preserve"> PAGEREF _Toc94205723 \h </w:instrText>
            </w:r>
            <w:r w:rsidR="007D0D2A">
              <w:rPr>
                <w:noProof/>
                <w:webHidden/>
              </w:rPr>
            </w:r>
            <w:r w:rsidR="007D0D2A">
              <w:rPr>
                <w:noProof/>
                <w:webHidden/>
              </w:rPr>
              <w:fldChar w:fldCharType="separate"/>
            </w:r>
            <w:r w:rsidR="007D0D2A">
              <w:rPr>
                <w:noProof/>
                <w:webHidden/>
              </w:rPr>
              <w:t>3</w:t>
            </w:r>
            <w:r w:rsidR="007D0D2A"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24" w:history="1">
            <w:r w:rsidRPr="00DB2564">
              <w:rPr>
                <w:rStyle w:val="af"/>
                <w:noProof/>
              </w:rPr>
              <w:t>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>Сброс флага PayPlanProcessorFlags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25" w:history="1">
            <w:r w:rsidRPr="00DB2564">
              <w:rPr>
                <w:rStyle w:val="af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</w:rPr>
              <w:t>MTCARS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26" w:history="1">
            <w:r w:rsidRPr="00DB2564">
              <w:rPr>
                <w:rStyle w:val="af"/>
                <w:noProof/>
              </w:rPr>
              <w:t>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>Предварительный расчет доходности сделки - доработки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27" w:history="1">
            <w:r w:rsidRPr="00DB2564">
              <w:rPr>
                <w:rStyle w:val="af"/>
                <w:noProof/>
              </w:rPr>
              <w:t>2.2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 xml:space="preserve">Лиды и маркетинговый тест-драйв для брендов не </w:t>
            </w:r>
            <w:r w:rsidRPr="00DB2564">
              <w:rPr>
                <w:rStyle w:val="af"/>
                <w:noProof/>
                <w:lang w:val="en-US"/>
              </w:rPr>
              <w:t>JLR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28" w:history="1">
            <w:r w:rsidRPr="00DB2564">
              <w:rPr>
                <w:rStyle w:val="af"/>
                <w:noProof/>
              </w:rPr>
              <w:t>2.3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Чек при постоплате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29" w:history="1">
            <w:r w:rsidRPr="00DB2564">
              <w:rPr>
                <w:rStyle w:val="af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MTCLIKREPO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0" w:history="1">
            <w:r w:rsidRPr="00DB2564">
              <w:rPr>
                <w:rStyle w:val="af"/>
                <w:noProof/>
              </w:rPr>
              <w:t>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 xml:space="preserve">Ошибка при выгрузке сотрудников и измененных событий в </w:t>
            </w:r>
            <w:r w:rsidRPr="00DB2564">
              <w:rPr>
                <w:rStyle w:val="af"/>
                <w:noProof/>
                <w:lang w:val="en-US"/>
              </w:rPr>
              <w:t>HAMMS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31" w:history="1">
            <w:r w:rsidRPr="00DB2564">
              <w:rPr>
                <w:rStyle w:val="af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MTGWM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2" w:history="1">
            <w:r w:rsidRPr="00DB2564">
              <w:rPr>
                <w:rStyle w:val="af"/>
                <w:noProof/>
              </w:rPr>
              <w:t>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HAMMS: изменения передачи пробега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33" w:history="1">
            <w:r w:rsidRPr="00DB2564">
              <w:rPr>
                <w:rStyle w:val="af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MTKPI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4" w:history="1">
            <w:r w:rsidRPr="00DB2564">
              <w:rPr>
                <w:rStyle w:val="af"/>
                <w:noProof/>
              </w:rPr>
              <w:t>5.1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 xml:space="preserve">Функция </w:t>
            </w:r>
            <w:r w:rsidRPr="00DB2564">
              <w:rPr>
                <w:rStyle w:val="af"/>
                <w:noProof/>
                <w:lang w:val="en-US"/>
              </w:rPr>
              <w:t>Distinct</w:t>
            </w:r>
            <w:r w:rsidRPr="00DB2564">
              <w:rPr>
                <w:rStyle w:val="af"/>
                <w:noProof/>
              </w:rPr>
              <w:t xml:space="preserve"> в </w:t>
            </w:r>
            <w:r w:rsidRPr="00DB2564">
              <w:rPr>
                <w:rStyle w:val="af"/>
                <w:noProof/>
                <w:lang w:val="en-US"/>
              </w:rPr>
              <w:t>KPI</w:t>
            </w:r>
            <w:r w:rsidRPr="00DB2564">
              <w:rPr>
                <w:rStyle w:val="af"/>
                <w:noProof/>
              </w:rPr>
              <w:t xml:space="preserve"> на базе отчета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35" w:history="1">
            <w:r w:rsidRPr="00DB2564">
              <w:rPr>
                <w:rStyle w:val="af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MTLR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6" w:history="1">
            <w:r w:rsidRPr="00DB2564">
              <w:rPr>
                <w:rStyle w:val="af"/>
                <w:noProof/>
              </w:rPr>
              <w:t>6.1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MTLRExport: ВыдачаИнструмента: изменения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7" w:history="1">
            <w:r w:rsidRPr="00DB2564">
              <w:rPr>
                <w:rStyle w:val="af"/>
                <w:noProof/>
              </w:rPr>
              <w:t>6.2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 xml:space="preserve">Автоматическое изменение статуса </w:t>
            </w:r>
            <w:r w:rsidRPr="00DB2564">
              <w:rPr>
                <w:rStyle w:val="af"/>
                <w:noProof/>
                <w:lang w:val="en-US"/>
              </w:rPr>
              <w:t>dealer</w:t>
            </w:r>
            <w:r w:rsidRPr="00DB2564">
              <w:rPr>
                <w:rStyle w:val="af"/>
                <w:noProof/>
              </w:rPr>
              <w:t xml:space="preserve"> </w:t>
            </w:r>
            <w:r w:rsidRPr="00DB2564">
              <w:rPr>
                <w:rStyle w:val="af"/>
                <w:noProof/>
                <w:lang w:val="en-US"/>
              </w:rPr>
              <w:t>leads</w:t>
            </w:r>
            <w:r w:rsidRPr="00DB2564">
              <w:rPr>
                <w:rStyle w:val="af"/>
                <w:noProof/>
              </w:rPr>
              <w:t xml:space="preserve"> в РКП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38" w:history="1">
            <w:r w:rsidRPr="00DB2564">
              <w:rPr>
                <w:rStyle w:val="af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MTNISSAN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39" w:history="1">
            <w:r w:rsidRPr="00DB2564">
              <w:rPr>
                <w:rStyle w:val="af"/>
                <w:noProof/>
              </w:rPr>
              <w:t>7.1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 xml:space="preserve">Интеграция с системой </w:t>
            </w:r>
            <w:r w:rsidRPr="00DB2564">
              <w:rPr>
                <w:rStyle w:val="af"/>
                <w:noProof/>
                <w:lang w:val="en-US"/>
              </w:rPr>
              <w:t>Customer</w:t>
            </w:r>
            <w:r w:rsidRPr="00DB2564">
              <w:rPr>
                <w:rStyle w:val="af"/>
                <w:noProof/>
              </w:rPr>
              <w:t xml:space="preserve"> 360 (С360)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40" w:history="1">
            <w:r w:rsidRPr="00DB2564">
              <w:rPr>
                <w:rStyle w:val="af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MTRENAULT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41" w:history="1">
            <w:r w:rsidRPr="00DB2564">
              <w:rPr>
                <w:rStyle w:val="af"/>
                <w:noProof/>
              </w:rPr>
              <w:t>8.1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Renault</w:t>
            </w:r>
            <w:r w:rsidRPr="00DB2564">
              <w:rPr>
                <w:rStyle w:val="af"/>
                <w:noProof/>
              </w:rPr>
              <w:t xml:space="preserve">: Дата стока при выгрузке </w:t>
            </w:r>
            <w:r w:rsidRPr="00DB2564">
              <w:rPr>
                <w:rStyle w:val="af"/>
                <w:noProof/>
                <w:lang w:val="en-US"/>
              </w:rPr>
              <w:t>DataMart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42" w:history="1">
            <w:r w:rsidRPr="00DB2564">
              <w:rPr>
                <w:rStyle w:val="af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43" w:history="1">
            <w:r w:rsidRPr="00DB2564">
              <w:rPr>
                <w:rStyle w:val="af"/>
                <w:noProof/>
              </w:rPr>
              <w:t>9.1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Настройки отправки SMS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44" w:history="1">
            <w:r w:rsidRPr="00DB2564">
              <w:rPr>
                <w:rStyle w:val="af"/>
                <w:noProof/>
              </w:rPr>
              <w:t>10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MTWORKSHOP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45" w:history="1">
            <w:r w:rsidRPr="00DB2564">
              <w:rPr>
                <w:rStyle w:val="af"/>
                <w:noProof/>
              </w:rPr>
              <w:t>10.1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>Разрешать списание бонусов при фиксированной стоимости сервисного пакета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46" w:history="1">
            <w:r w:rsidRPr="00DB2564">
              <w:rPr>
                <w:rStyle w:val="af"/>
                <w:noProof/>
              </w:rPr>
              <w:t>10.2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>Вывести в грид и в фильтр Карточек запчастей поле Сектор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4205747" w:history="1">
            <w:r w:rsidRPr="00DB2564">
              <w:rPr>
                <w:rStyle w:val="af"/>
                <w:noProof/>
              </w:rPr>
              <w:t>11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B2564">
              <w:rPr>
                <w:rStyle w:val="af"/>
                <w:noProof/>
                <w:lang w:val="en-US"/>
              </w:rPr>
              <w:t>MTWSACNT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D2A" w:rsidRDefault="007D0D2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4205748" w:history="1">
            <w:r w:rsidRPr="00DB2564">
              <w:rPr>
                <w:rStyle w:val="af"/>
                <w:noProof/>
              </w:rPr>
              <w:t>11.1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B2564">
              <w:rPr>
                <w:rStyle w:val="af"/>
                <w:noProof/>
              </w:rPr>
              <w:t>Не подключаться к веб-сервису 1С, если нет документов для выгрузки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_Toc94205748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:rsidR="00F760C0" w:rsidRDefault="00F760C0" w:rsidP="00F760C0">
      <w:pPr>
        <w:pStyle w:val="1"/>
      </w:pPr>
      <w:bookmarkStart w:id="1" w:name="_Toc94205723"/>
      <w:r>
        <w:t>CARLEASE</w:t>
      </w:r>
      <w:bookmarkEnd w:id="1"/>
    </w:p>
    <w:p w:rsidR="00F760C0" w:rsidRDefault="00F760C0" w:rsidP="00F760C0">
      <w:pPr>
        <w:pStyle w:val="2"/>
      </w:pPr>
      <w:bookmarkStart w:id="2" w:name="_Toc94205724"/>
      <w:r>
        <w:t>Сброс флага PayPlanProcessorFlags</w:t>
      </w:r>
      <w:bookmarkEnd w:id="2"/>
    </w:p>
    <w:p w:rsidR="00F760C0" w:rsidRDefault="00F760C0" w:rsidP="00F760C0">
      <w:pPr>
        <w:pStyle w:val="123"/>
        <w:rPr>
          <w:lang w:val="ru-RU"/>
        </w:rPr>
      </w:pPr>
      <w:r w:rsidRPr="00F760C0">
        <w:rPr>
          <w:lang w:val="ru-RU"/>
        </w:rPr>
        <w:t>При изменении даты платежа в графике платежей по прокату, которая меньше текущей даты и факт. оплачено = 0, на дату больше текущей, то</w:t>
      </w:r>
      <w:r>
        <w:t> </w:t>
      </w:r>
      <w:r w:rsidRPr="00F760C0">
        <w:rPr>
          <w:lang w:val="ru-RU"/>
        </w:rPr>
        <w:t>"</w:t>
      </w:r>
      <w:r>
        <w:t>PayPlanProcessorFlags</w:t>
      </w:r>
      <w:r w:rsidRPr="00F760C0">
        <w:rPr>
          <w:lang w:val="ru-RU"/>
        </w:rPr>
        <w:t xml:space="preserve"> (</w:t>
      </w:r>
      <w:r>
        <w:t>VRD</w:t>
      </w:r>
      <w:r w:rsidRPr="00F760C0">
        <w:rPr>
          <w:lang w:val="ru-RU"/>
        </w:rPr>
        <w:t>_</w:t>
      </w:r>
      <w:r>
        <w:t>RCPP</w:t>
      </w:r>
      <w:r w:rsidRPr="00F760C0">
        <w:rPr>
          <w:lang w:val="ru-RU"/>
        </w:rPr>
        <w:t>_</w:t>
      </w:r>
      <w:r>
        <w:t>Warnings</w:t>
      </w:r>
      <w:r w:rsidRPr="00F760C0">
        <w:rPr>
          <w:lang w:val="ru-RU"/>
        </w:rPr>
        <w:t>)"</w:t>
      </w:r>
      <w:r>
        <w:t> </w:t>
      </w:r>
      <w:r w:rsidRPr="00F760C0">
        <w:rPr>
          <w:lang w:val="ru-RU"/>
        </w:rPr>
        <w:t>приравниваем к 0</w:t>
      </w:r>
    </w:p>
    <w:p w:rsidR="00F760C0" w:rsidRDefault="00F760C0" w:rsidP="00F760C0">
      <w:pPr>
        <w:pStyle w:val="1"/>
      </w:pPr>
      <w:bookmarkStart w:id="3" w:name="_Toc94205725"/>
      <w:r>
        <w:t>MTCARS</w:t>
      </w:r>
      <w:bookmarkEnd w:id="3"/>
    </w:p>
    <w:p w:rsidR="00F760C0" w:rsidRPr="007D0D2A" w:rsidRDefault="00F760C0" w:rsidP="00F760C0">
      <w:pPr>
        <w:pStyle w:val="2"/>
      </w:pPr>
      <w:bookmarkStart w:id="4" w:name="_Toc94205726"/>
      <w:r>
        <w:t>Предварительный расчет доходности сделки - доработки</w:t>
      </w:r>
      <w:bookmarkEnd w:id="4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"Предварительный расчет доходности сделок новых а/м" переименовать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в "Предварительный расчет доходности сделок" (название привести в соответствие действительности)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Значение показателей без НДС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Доработать грид Предварительного расчета доходности сделки: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Переключатель с НДС и без НДС;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Значение всех показателей без НДС;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Добавить возможность фильтрации по таблице и настройки столбцов;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Поле Продавец;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Поле Клиент;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Поле Марка;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Поле Площадка.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В форму предварительного расчета доходности сделки добавить переключатель</w:t>
      </w:r>
      <w:r>
        <w:t> </w:t>
      </w:r>
      <w:r w:rsidRPr="007D0D2A">
        <w:rPr>
          <w:lang w:val="ru-RU"/>
        </w:rPr>
        <w:t>с НДС и без НДС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Оценка АсП в зачет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Разрешить при добавлении в сделку АМ в зачет выбирать</w:t>
      </w:r>
      <w:r>
        <w:t> </w:t>
      </w:r>
      <w:r w:rsidRPr="007D0D2A">
        <w:rPr>
          <w:lang w:val="ru-RU"/>
        </w:rPr>
        <w:t>АсП в статусе Оценка;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 таблице АсП в оценке добавить в «+» (</w:t>
      </w:r>
      <w:r>
        <w:t>insert</w:t>
      </w:r>
      <w:r w:rsidRPr="007D0D2A">
        <w:rPr>
          <w:lang w:val="ru-RU"/>
        </w:rPr>
        <w:t xml:space="preserve">) "Создать из сделки" (по примеру с договором кредитования и страхования). 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При создании оценки АсП из сделки: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а) вначале выбрать сделку, затем выдавать окно с возможность поиска а/м по </w:t>
      </w:r>
      <w:r>
        <w:t>vin</w:t>
      </w:r>
      <w:r w:rsidRPr="007D0D2A">
        <w:rPr>
          <w:lang w:val="ru-RU"/>
        </w:rPr>
        <w:t xml:space="preserve"> номеру (как сейчас);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б) брать комитента для АсП из клиента сделки;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б2) фирму и площадку брать из сделки;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в)</w:t>
      </w:r>
      <w:r>
        <w:t> </w:t>
      </w:r>
      <w:r w:rsidRPr="007D0D2A">
        <w:rPr>
          <w:lang w:val="ru-RU"/>
        </w:rPr>
        <w:t>данные по АсП (марка текст, модель текст, год выпуска) из РКП связанной со сделкой, полей Имеющийся автомобиль, если автомобиль</w:t>
      </w:r>
      <w:r>
        <w:t> </w:t>
      </w:r>
      <w:r w:rsidRPr="007D0D2A">
        <w:rPr>
          <w:lang w:val="ru-RU"/>
        </w:rPr>
        <w:t xml:space="preserve">не был найден по </w:t>
      </w:r>
      <w:r>
        <w:t>vin</w:t>
      </w:r>
      <w:r w:rsidRPr="007D0D2A">
        <w:rPr>
          <w:lang w:val="ru-RU"/>
        </w:rPr>
        <w:t xml:space="preserve"> (см.п. а);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г) создавать автомобиль в зачет в связанной сделке.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д) при создании оценки АсП из сделки нового а/м сделать поля Закуп. цена и Расчетная цена продажи обязательными.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Запрещать закрывать сделку, если у нее в "Автомобили в зачет" есть АсП в оценке.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Предварительный расчет доходности по договорам страховании и кредитования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lastRenderedPageBreak/>
        <w:t xml:space="preserve"> В сделке добавить два редактируемых поля:  «Предв. КВ кредит/лизинг», «Предв. КВ страх. услуги».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Значения вводятся вручную.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Если в данной сделке нет связанного договора кредитования, страхования, то</w:t>
      </w:r>
      <w:r>
        <w:t> </w:t>
      </w:r>
      <w:r w:rsidRPr="007D0D2A">
        <w:rPr>
          <w:lang w:val="ru-RU"/>
        </w:rPr>
        <w:t>в форме Предварительного расчета доходности сделки в полях "КВ кредит/лизинг" и "КВ страх.услуги" отображать значения новых полей сделки. Если появляются связанные со сделкой договоры, то брать значения из договора (по текущей логике).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Затраты ПП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В спр-ке модели автомобилей, вкладке другое добавить поле «Стоимость ПП, ср.». Расчет = суммы з/н с Типом счета Внутренний, КУУ = ПП в периоде год (динамический, на текущую дату) / на кол-во з/н. Создать сервис </w:t>
      </w:r>
      <w:r>
        <w:t>PresalePrepAvgAmountCalcer</w:t>
      </w:r>
      <w:r w:rsidRPr="007D0D2A">
        <w:rPr>
          <w:lang w:val="ru-RU"/>
        </w:rPr>
        <w:t xml:space="preserve"> по расчету данного поля на первое число каждого месяца.</w:t>
      </w:r>
      <w:r>
        <w:t> 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В форме предв. Расч. Дохода новое поле «Затраты ПП» - брать значение из поля «Стоимость ПП, ср.». Обнулять при создании з/н с типом счета Внутренний, КУУ ПП.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Фин. рез.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В форме и гриде Предварительного расчета доходности сделки переименовать "Итого доход по сделке расч." на</w:t>
      </w:r>
      <w:r>
        <w:t>  </w:t>
      </w:r>
      <w:r w:rsidRPr="007D0D2A">
        <w:rPr>
          <w:lang w:val="ru-RU"/>
        </w:rPr>
        <w:t>"Фин. рез-т.</w:t>
      </w:r>
      <w:r>
        <w:t> </w:t>
      </w:r>
      <w:r w:rsidRPr="007D0D2A">
        <w:rPr>
          <w:lang w:val="ru-RU"/>
        </w:rPr>
        <w:t>по а/м (расч.)".</w:t>
      </w:r>
    </w:p>
    <w:p w:rsidR="00F760C0" w:rsidRPr="007D0D2A" w:rsidRDefault="00F760C0" w:rsidP="00F760C0">
      <w:pPr>
        <w:pStyle w:val="2"/>
      </w:pPr>
      <w:bookmarkStart w:id="5" w:name="_Toc94205727"/>
      <w:r w:rsidRPr="007D0D2A">
        <w:t xml:space="preserve">Лиды и маркетинговый тест-драйв для брендов не </w:t>
      </w:r>
      <w:r>
        <w:rPr>
          <w:lang w:val="en-US"/>
        </w:rPr>
        <w:t>JLR</w:t>
      </w:r>
      <w:bookmarkEnd w:id="5"/>
    </w:p>
    <w:p w:rsidR="00F760C0" w:rsidRPr="007D0D2A" w:rsidRDefault="00F760C0" w:rsidP="00F760C0">
      <w:pPr>
        <w:pStyle w:val="af8"/>
        <w:rPr>
          <w:lang w:val="ru-RU"/>
        </w:rPr>
      </w:pPr>
      <w:r w:rsidRPr="007D0D2A">
        <w:rPr>
          <w:lang w:val="ru-RU"/>
        </w:rPr>
        <w:t xml:space="preserve">Функционал, который должен работать только с брендом </w:t>
      </w:r>
      <w:r>
        <w:t>JLR</w:t>
      </w:r>
      <w:r w:rsidRPr="007D0D2A">
        <w:rPr>
          <w:lang w:val="ru-RU"/>
        </w:rPr>
        <w:t xml:space="preserve"> работает и с другими брендами а базе.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Выбор статуса клиента по задаче </w:t>
      </w:r>
      <w:r>
        <w:t>http</w:t>
      </w:r>
      <w:r w:rsidRPr="007D0D2A">
        <w:rPr>
          <w:lang w:val="ru-RU"/>
        </w:rPr>
        <w:t>://</w:t>
      </w:r>
      <w:r>
        <w:t>jira</w:t>
      </w:r>
      <w:r w:rsidRPr="007D0D2A">
        <w:rPr>
          <w:lang w:val="ru-RU"/>
        </w:rPr>
        <w:t>.</w:t>
      </w:r>
      <w:r>
        <w:t>verdi</w:t>
      </w:r>
      <w:r w:rsidRPr="007D0D2A">
        <w:rPr>
          <w:lang w:val="ru-RU"/>
        </w:rPr>
        <w:t>.</w:t>
      </w:r>
      <w:r>
        <w:t>ru</w:t>
      </w:r>
      <w:r w:rsidRPr="007D0D2A">
        <w:rPr>
          <w:lang w:val="ru-RU"/>
        </w:rPr>
        <w:t>:8080/</w:t>
      </w:r>
      <w:r>
        <w:t>browse</w:t>
      </w:r>
      <w:r w:rsidRPr="007D0D2A">
        <w:rPr>
          <w:lang w:val="ru-RU"/>
        </w:rPr>
        <w:t>/</w:t>
      </w:r>
      <w:r>
        <w:t>MTLR</w:t>
      </w:r>
      <w:r w:rsidRPr="007D0D2A">
        <w:rPr>
          <w:lang w:val="ru-RU"/>
        </w:rPr>
        <w:t>-477</w:t>
      </w:r>
      <w:r>
        <w:t> </w:t>
      </w:r>
      <w:r w:rsidRPr="007D0D2A">
        <w:rPr>
          <w:lang w:val="ru-RU"/>
        </w:rPr>
        <w:t xml:space="preserve">сделать только для марок </w:t>
      </w:r>
      <w:r>
        <w:t>JLR</w:t>
      </w:r>
      <w:r w:rsidRPr="007D0D2A">
        <w:rPr>
          <w:lang w:val="ru-RU"/>
        </w:rPr>
        <w:t>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Снять обязательность поля "Статус клиента </w:t>
      </w:r>
      <w:r>
        <w:t>JLR</w:t>
      </w:r>
      <w:r w:rsidRPr="007D0D2A">
        <w:rPr>
          <w:lang w:val="ru-RU"/>
        </w:rPr>
        <w:t xml:space="preserve"> (</w:t>
      </w:r>
      <w:r>
        <w:t>VRD</w:t>
      </w:r>
      <w:r w:rsidRPr="007D0D2A">
        <w:rPr>
          <w:lang w:val="ru-RU"/>
        </w:rPr>
        <w:t>_</w:t>
      </w:r>
      <w:r>
        <w:t>ClientStatusPotCli</w:t>
      </w:r>
      <w:r w:rsidRPr="007D0D2A">
        <w:rPr>
          <w:lang w:val="ru-RU"/>
        </w:rPr>
        <w:t xml:space="preserve">)". Реализовать обязательность в коде, только для марок </w:t>
      </w:r>
      <w:r>
        <w:t>JLR</w:t>
      </w:r>
      <w:r w:rsidRPr="007D0D2A">
        <w:rPr>
          <w:lang w:val="ru-RU"/>
        </w:rPr>
        <w:t xml:space="preserve"> (поле "Марка </w:t>
      </w:r>
      <w:r>
        <w:t>JLR</w:t>
      </w:r>
      <w:r w:rsidRPr="007D0D2A">
        <w:rPr>
          <w:lang w:val="ru-RU"/>
        </w:rPr>
        <w:t xml:space="preserve"> (</w:t>
      </w:r>
      <w:r>
        <w:t>VRD</w:t>
      </w:r>
      <w:r w:rsidRPr="007D0D2A">
        <w:rPr>
          <w:lang w:val="ru-RU"/>
        </w:rPr>
        <w:t>_</w:t>
      </w:r>
      <w:r>
        <w:t>BJLRMake</w:t>
      </w:r>
      <w:r w:rsidRPr="007D0D2A">
        <w:rPr>
          <w:lang w:val="ru-RU"/>
        </w:rPr>
        <w:t>)" в "Марки машин (</w:t>
      </w:r>
      <w:r>
        <w:t>VRD</w:t>
      </w:r>
      <w:r w:rsidRPr="007D0D2A">
        <w:rPr>
          <w:lang w:val="ru-RU"/>
        </w:rPr>
        <w:t>_</w:t>
      </w:r>
      <w:r>
        <w:t>B</w:t>
      </w:r>
      <w:r w:rsidRPr="007D0D2A">
        <w:rPr>
          <w:lang w:val="ru-RU"/>
        </w:rPr>
        <w:t>_</w:t>
      </w:r>
      <w:r>
        <w:t>Make</w:t>
      </w:r>
      <w:r w:rsidRPr="007D0D2A">
        <w:rPr>
          <w:lang w:val="ru-RU"/>
        </w:rPr>
        <w:t>)").</w:t>
      </w:r>
    </w:p>
    <w:p w:rsidR="00F760C0" w:rsidRDefault="00F760C0" w:rsidP="00F760C0">
      <w:pPr>
        <w:pStyle w:val="2"/>
        <w:rPr>
          <w:lang w:val="en-US"/>
        </w:rPr>
      </w:pPr>
      <w:bookmarkStart w:id="6" w:name="_Toc94205728"/>
      <w:r>
        <w:rPr>
          <w:lang w:val="en-US"/>
        </w:rPr>
        <w:t>Чек при постоплате</w:t>
      </w:r>
      <w:bookmarkEnd w:id="6"/>
    </w:p>
    <w:p w:rsidR="00F760C0" w:rsidRDefault="00F760C0" w:rsidP="00F760C0">
      <w:pPr>
        <w:pStyle w:val="af8"/>
      </w:pP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Необходимо добавить реквизит НДС 20/120 </w:t>
      </w:r>
      <w:r>
        <w:t> </w:t>
      </w:r>
      <w:r w:rsidRPr="007D0D2A">
        <w:rPr>
          <w:lang w:val="ru-RU"/>
        </w:rPr>
        <w:t xml:space="preserve">в чек </w:t>
      </w:r>
      <w:r>
        <w:t>c</w:t>
      </w:r>
      <w:r w:rsidRPr="007D0D2A">
        <w:rPr>
          <w:lang w:val="ru-RU"/>
        </w:rPr>
        <w:t xml:space="preserve"> признаком способа расчетов</w:t>
      </w:r>
      <w:r>
        <w:t>  </w:t>
      </w:r>
      <w:r w:rsidRPr="007D0D2A">
        <w:rPr>
          <w:lang w:val="ru-RU"/>
        </w:rPr>
        <w:t>ПРЕДОПЛАТА или АВАНС. На данный момент указывается только ставка НДС 20% либо НДС не облагается.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По признакам способа расчетов "Частичный расчет и Кредит", "Оплата кредита" и "Передача в кредит" алгоритм реализован в заявке 2397 и будет внедрен в релизе от 28.01.2022 г.</w:t>
      </w:r>
    </w:p>
    <w:p w:rsidR="00F760C0" w:rsidRDefault="00F760C0" w:rsidP="00F760C0">
      <w:pPr>
        <w:pStyle w:val="1"/>
        <w:rPr>
          <w:lang w:val="en-US"/>
        </w:rPr>
      </w:pPr>
      <w:bookmarkStart w:id="7" w:name="_Toc94205729"/>
      <w:r>
        <w:rPr>
          <w:lang w:val="en-US"/>
        </w:rPr>
        <w:t>MTCLIKREPO</w:t>
      </w:r>
      <w:bookmarkEnd w:id="7"/>
    </w:p>
    <w:p w:rsidR="00F760C0" w:rsidRPr="007D0D2A" w:rsidRDefault="00F760C0" w:rsidP="00F760C0">
      <w:pPr>
        <w:pStyle w:val="2"/>
      </w:pPr>
      <w:bookmarkStart w:id="8" w:name="_Toc94205730"/>
      <w:r w:rsidRPr="007D0D2A">
        <w:t xml:space="preserve">Ошибка при выгрузке сотрудников и измененных событий в </w:t>
      </w:r>
      <w:r>
        <w:rPr>
          <w:lang w:val="en-US"/>
        </w:rPr>
        <w:t>HAMMS</w:t>
      </w:r>
      <w:bookmarkEnd w:id="8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Отвязать передачу данных по сотрудникам в хамс - передавать только айди сотрудника;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 модуле </w:t>
      </w:r>
      <w:r>
        <w:t>HAMMS</w:t>
      </w:r>
      <w:r w:rsidRPr="007D0D2A">
        <w:rPr>
          <w:lang w:val="ru-RU"/>
        </w:rPr>
        <w:t xml:space="preserve"> запрещать изменение запланированных событий;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 выгрузку попадают события: с признаком "Завершено", признак "Пропущено" = 0.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При загрузки лида обрабатывать пустое значение модели</w:t>
      </w:r>
    </w:p>
    <w:p w:rsidR="00F760C0" w:rsidRDefault="00F760C0" w:rsidP="00F760C0">
      <w:pPr>
        <w:pStyle w:val="1"/>
        <w:rPr>
          <w:lang w:val="en-US"/>
        </w:rPr>
      </w:pPr>
      <w:bookmarkStart w:id="9" w:name="_Toc94205731"/>
      <w:r>
        <w:rPr>
          <w:lang w:val="en-US"/>
        </w:rPr>
        <w:t>MTGWM</w:t>
      </w:r>
      <w:bookmarkEnd w:id="9"/>
    </w:p>
    <w:p w:rsidR="00F760C0" w:rsidRDefault="00F760C0" w:rsidP="00F760C0">
      <w:pPr>
        <w:pStyle w:val="2"/>
        <w:rPr>
          <w:lang w:val="en-US"/>
        </w:rPr>
      </w:pPr>
      <w:bookmarkStart w:id="10" w:name="_Toc94205732"/>
      <w:r>
        <w:rPr>
          <w:lang w:val="en-US"/>
        </w:rPr>
        <w:t>HAMMS: изменения передачи пробега</w:t>
      </w:r>
      <w:bookmarkEnd w:id="10"/>
    </w:p>
    <w:p w:rsidR="00F760C0" w:rsidRPr="007D0D2A" w:rsidRDefault="00F760C0" w:rsidP="00F760C0">
      <w:pPr>
        <w:pStyle w:val="af8"/>
        <w:rPr>
          <w:lang w:val="ru-RU"/>
        </w:rPr>
      </w:pPr>
      <w:r w:rsidRPr="007D0D2A">
        <w:rPr>
          <w:lang w:val="ru-RU"/>
        </w:rPr>
        <w:t>ЗН спризнаком "Автосалон" = да не обновляют пробег в карточке автомобиля.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При отсутствии значения пробега в карточке автомобиля передавать в методе </w:t>
      </w:r>
      <w:r>
        <w:t>Vehicle</w:t>
      </w:r>
      <w:r w:rsidRPr="007D0D2A">
        <w:rPr>
          <w:lang w:val="ru-RU"/>
        </w:rPr>
        <w:t xml:space="preserve"> пробег из заказ-наряда.</w:t>
      </w:r>
    </w:p>
    <w:p w:rsidR="00F760C0" w:rsidRDefault="00F760C0" w:rsidP="00F760C0">
      <w:pPr>
        <w:pStyle w:val="1"/>
        <w:rPr>
          <w:lang w:val="en-US"/>
        </w:rPr>
      </w:pPr>
      <w:bookmarkStart w:id="11" w:name="_Toc94205733"/>
      <w:r>
        <w:rPr>
          <w:lang w:val="en-US"/>
        </w:rPr>
        <w:lastRenderedPageBreak/>
        <w:t>MTKPI</w:t>
      </w:r>
      <w:bookmarkEnd w:id="11"/>
    </w:p>
    <w:p w:rsidR="00F760C0" w:rsidRPr="007D0D2A" w:rsidRDefault="00F760C0" w:rsidP="00F760C0">
      <w:pPr>
        <w:pStyle w:val="2"/>
      </w:pPr>
      <w:bookmarkStart w:id="12" w:name="_Toc94205734"/>
      <w:r w:rsidRPr="007D0D2A">
        <w:t xml:space="preserve">Функция </w:t>
      </w:r>
      <w:r>
        <w:rPr>
          <w:lang w:val="en-US"/>
        </w:rPr>
        <w:t>Distinct</w:t>
      </w:r>
      <w:r w:rsidRPr="007D0D2A">
        <w:t xml:space="preserve"> в </w:t>
      </w:r>
      <w:r>
        <w:rPr>
          <w:lang w:val="en-US"/>
        </w:rPr>
        <w:t>KPI</w:t>
      </w:r>
      <w:r w:rsidRPr="007D0D2A">
        <w:t xml:space="preserve"> на базе отчета</w:t>
      </w:r>
      <w:bookmarkEnd w:id="12"/>
    </w:p>
    <w:p w:rsidR="00F760C0" w:rsidRPr="007D0D2A" w:rsidRDefault="00F760C0" w:rsidP="00F760C0">
      <w:pPr>
        <w:pStyle w:val="af8"/>
        <w:rPr>
          <w:lang w:val="ru-RU"/>
        </w:rPr>
      </w:pPr>
      <w:r w:rsidRPr="007D0D2A">
        <w:rPr>
          <w:lang w:val="ru-RU"/>
        </w:rPr>
        <w:t>Расширение функциональности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В настройку</w:t>
      </w:r>
      <w:r>
        <w:t> KPI</w:t>
      </w:r>
      <w:r w:rsidRPr="007D0D2A">
        <w:rPr>
          <w:lang w:val="ru-RU"/>
        </w:rPr>
        <w:t xml:space="preserve"> на базе отчета добавить функцию </w:t>
      </w:r>
      <w:r>
        <w:t xml:space="preserve">Distinct. </w:t>
      </w:r>
      <w:r w:rsidRPr="007D0D2A">
        <w:rPr>
          <w:lang w:val="ru-RU"/>
        </w:rPr>
        <w:t>Считать количество уникальных непустых значений в выбранном столбце (для этой функции в "Поле для расчета значения" разрешено к выбору любое поле отчета).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Изменить логику работы функции </w:t>
      </w:r>
      <w:r>
        <w:t>Count</w:t>
      </w:r>
      <w:r w:rsidRPr="007D0D2A">
        <w:rPr>
          <w:lang w:val="ru-RU"/>
        </w:rPr>
        <w:t>. Сделать "Поле для расчета значения" обязательным. Считать общее количество непустых значений этого поля в результатах выборки.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ВНИМАНИЕ! Пустая строка считается непустым значением (в отличие от </w:t>
      </w:r>
      <w:r>
        <w:t>NULL</w:t>
      </w:r>
      <w:r w:rsidRPr="007D0D2A">
        <w:rPr>
          <w:lang w:val="ru-RU"/>
        </w:rPr>
        <w:t>).</w:t>
      </w:r>
    </w:p>
    <w:p w:rsidR="00F760C0" w:rsidRDefault="00F760C0" w:rsidP="00F760C0">
      <w:pPr>
        <w:pStyle w:val="1"/>
        <w:rPr>
          <w:lang w:val="en-US"/>
        </w:rPr>
      </w:pPr>
      <w:bookmarkStart w:id="13" w:name="_Toc94205735"/>
      <w:r>
        <w:rPr>
          <w:lang w:val="en-US"/>
        </w:rPr>
        <w:t>MTLR</w:t>
      </w:r>
      <w:bookmarkEnd w:id="13"/>
    </w:p>
    <w:p w:rsidR="00F760C0" w:rsidRDefault="00F760C0" w:rsidP="00F760C0">
      <w:pPr>
        <w:pStyle w:val="2"/>
        <w:rPr>
          <w:lang w:val="en-US"/>
        </w:rPr>
      </w:pPr>
      <w:bookmarkStart w:id="14" w:name="_Toc94205736"/>
      <w:r>
        <w:rPr>
          <w:lang w:val="en-US"/>
        </w:rPr>
        <w:t>MTLRExport: ВыдачаИнструмента: изменения</w:t>
      </w:r>
      <w:bookmarkEnd w:id="14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Убрать привязку справочника инвентаря при формировании секции "выдача инструмента", а "код инструмента" брать из «Код (</w:t>
      </w:r>
      <w:r>
        <w:t>VRD</w:t>
      </w:r>
      <w:r w:rsidRPr="007D0D2A">
        <w:rPr>
          <w:lang w:val="ru-RU"/>
        </w:rPr>
        <w:t>_</w:t>
      </w:r>
      <w:r>
        <w:t>Code</w:t>
      </w:r>
      <w:r w:rsidRPr="007D0D2A">
        <w:rPr>
          <w:lang w:val="ru-RU"/>
        </w:rPr>
        <w:t>)» из «Инвентарь (</w:t>
      </w:r>
      <w:r>
        <w:t>VRD</w:t>
      </w:r>
      <w:r w:rsidRPr="007D0D2A">
        <w:rPr>
          <w:lang w:val="ru-RU"/>
        </w:rPr>
        <w:t>_</w:t>
      </w:r>
      <w:r>
        <w:t>ToolStock</w:t>
      </w:r>
      <w:r w:rsidRPr="007D0D2A">
        <w:rPr>
          <w:lang w:val="ru-RU"/>
        </w:rPr>
        <w:t>)»</w:t>
      </w:r>
    </w:p>
    <w:p w:rsidR="00F760C0" w:rsidRPr="007D0D2A" w:rsidRDefault="00F760C0" w:rsidP="00F760C0">
      <w:pPr>
        <w:pStyle w:val="2"/>
      </w:pPr>
      <w:bookmarkStart w:id="15" w:name="_Toc94205737"/>
      <w:r w:rsidRPr="007D0D2A">
        <w:t xml:space="preserve">Автоматическое изменение статуса </w:t>
      </w:r>
      <w:r>
        <w:rPr>
          <w:lang w:val="en-US"/>
        </w:rPr>
        <w:t>dealer</w:t>
      </w:r>
      <w:r w:rsidRPr="007D0D2A">
        <w:t xml:space="preserve"> </w:t>
      </w:r>
      <w:r>
        <w:rPr>
          <w:lang w:val="en-US"/>
        </w:rPr>
        <w:t>leads</w:t>
      </w:r>
      <w:r w:rsidRPr="007D0D2A">
        <w:t xml:space="preserve"> в РКП</w:t>
      </w:r>
      <w:bookmarkEnd w:id="15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В параметр "Параметры выгрузки </w:t>
      </w:r>
      <w:r>
        <w:t>MTLRExport</w:t>
      </w:r>
      <w:r w:rsidRPr="007D0D2A">
        <w:rPr>
          <w:lang w:val="ru-RU"/>
        </w:rPr>
        <w:t xml:space="preserve">" добавить поле "Автоматическое изменение </w:t>
      </w:r>
      <w:r>
        <w:t>dealer</w:t>
      </w:r>
      <w:r w:rsidRPr="007D0D2A">
        <w:rPr>
          <w:lang w:val="ru-RU"/>
        </w:rPr>
        <w:t xml:space="preserve"> </w:t>
      </w:r>
      <w:r>
        <w:t>leads</w:t>
      </w:r>
      <w:r w:rsidRPr="007D0D2A">
        <w:rPr>
          <w:lang w:val="ru-RU"/>
        </w:rPr>
        <w:t>". Значения: "Да"/"Нет"/"Нет значения".</w:t>
      </w:r>
      <w:r>
        <w:t> 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При значении Параметра = "ДА", работать по следующему алгоритму: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Запретить редактирование поля "Статус клиента </w:t>
      </w:r>
      <w:r>
        <w:t>JLR</w:t>
      </w:r>
      <w:r w:rsidRPr="007D0D2A">
        <w:rPr>
          <w:lang w:val="ru-RU"/>
        </w:rPr>
        <w:t>"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При создании РКП - присваивать статус </w:t>
      </w:r>
      <w:r>
        <w:t>Prospect</w:t>
      </w:r>
      <w:r w:rsidRPr="007D0D2A">
        <w:rPr>
          <w:lang w:val="ru-RU"/>
        </w:rPr>
        <w:t>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При создании сделки из РКП - менять статус на</w:t>
      </w:r>
      <w:r>
        <w:t> Lead</w:t>
      </w:r>
      <w:r w:rsidRPr="007D0D2A">
        <w:rPr>
          <w:lang w:val="ru-RU"/>
        </w:rPr>
        <w:t>;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РКП закрыта: при условии, что в РКП нет связанной сделки - менять на статус</w:t>
      </w:r>
      <w:r>
        <w:t> Lost</w:t>
      </w:r>
      <w:r w:rsidRPr="007D0D2A">
        <w:rPr>
          <w:lang w:val="ru-RU"/>
        </w:rPr>
        <w:t xml:space="preserve"> </w:t>
      </w:r>
      <w:r>
        <w:t>lead</w:t>
      </w:r>
      <w:r w:rsidRPr="007D0D2A">
        <w:rPr>
          <w:lang w:val="ru-RU"/>
        </w:rPr>
        <w:t>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РКП закрыта: при условии, что в РКП есть только связанные сделки в статусе "Несостоявшаяся" или "Архив предложений", признак Переоформление = НЕТ - менять на статус</w:t>
      </w:r>
      <w:r>
        <w:t> Lost</w:t>
      </w:r>
      <w:r w:rsidRPr="007D0D2A">
        <w:rPr>
          <w:lang w:val="ru-RU"/>
        </w:rPr>
        <w:t xml:space="preserve"> </w:t>
      </w:r>
      <w:r>
        <w:t>Sale</w:t>
      </w:r>
      <w:r w:rsidRPr="007D0D2A">
        <w:rPr>
          <w:lang w:val="ru-RU"/>
        </w:rPr>
        <w:t>;</w:t>
      </w:r>
    </w:p>
    <w:p w:rsidR="00F760C0" w:rsidRDefault="00F760C0" w:rsidP="00F760C0">
      <w:pPr>
        <w:pStyle w:val="1"/>
        <w:rPr>
          <w:lang w:val="en-US"/>
        </w:rPr>
      </w:pPr>
      <w:bookmarkStart w:id="16" w:name="_Toc94205738"/>
      <w:r>
        <w:rPr>
          <w:lang w:val="en-US"/>
        </w:rPr>
        <w:t>MTNISSAN</w:t>
      </w:r>
      <w:bookmarkEnd w:id="16"/>
    </w:p>
    <w:p w:rsidR="00F760C0" w:rsidRPr="007D0D2A" w:rsidRDefault="00F760C0" w:rsidP="00F760C0">
      <w:pPr>
        <w:pStyle w:val="2"/>
      </w:pPr>
      <w:bookmarkStart w:id="17" w:name="_Toc94205739"/>
      <w:r w:rsidRPr="007D0D2A">
        <w:t xml:space="preserve">Интеграция с системой </w:t>
      </w:r>
      <w:r>
        <w:rPr>
          <w:lang w:val="en-US"/>
        </w:rPr>
        <w:t>Customer</w:t>
      </w:r>
      <w:r w:rsidRPr="007D0D2A">
        <w:t xml:space="preserve"> 360 (С360)</w:t>
      </w:r>
      <w:bookmarkEnd w:id="17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Необходимо реализовать выгрузку и обработку лидов в рамках интеграции с системой импортера </w:t>
      </w:r>
      <w:r>
        <w:t>Customer</w:t>
      </w:r>
      <w:r w:rsidRPr="007D0D2A">
        <w:rPr>
          <w:lang w:val="ru-RU"/>
        </w:rPr>
        <w:t xml:space="preserve"> 360.</w:t>
      </w:r>
    </w:p>
    <w:p w:rsidR="00F760C0" w:rsidRPr="007D0D2A" w:rsidRDefault="00F760C0" w:rsidP="00F760C0">
      <w:pPr>
        <w:pStyle w:val="123"/>
        <w:rPr>
          <w:lang w:val="ru-RU"/>
        </w:rPr>
      </w:pPr>
      <w:r>
        <w:t> 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Для этого необходимо реализовать следующие доработки: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</w:t>
      </w:r>
      <w:r>
        <w:t>IIS</w:t>
      </w:r>
      <w:r w:rsidRPr="007D0D2A">
        <w:rPr>
          <w:lang w:val="ru-RU"/>
        </w:rPr>
        <w:t xml:space="preserve"> приложение, которое будет получать оповещения и создавать клиентский трафик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При определённых событиях в очередь отправки добавляются статусы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Служба передачи статусов. Передаёт статусы из очереди отправки по трафику, созданному </w:t>
      </w:r>
      <w:r>
        <w:t>IIS</w:t>
      </w:r>
      <w:r w:rsidRPr="007D0D2A">
        <w:rPr>
          <w:lang w:val="ru-RU"/>
        </w:rPr>
        <w:t xml:space="preserve"> приложением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Возможные статусы: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Заявка обработана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Создано предложение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Заключена сделка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Отказ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Дисквалифицирован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lastRenderedPageBreak/>
        <w:t xml:space="preserve">  Назначена дата визита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Встреча состоялась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Встреча перенесена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Ремонт выполнен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Тест-драйв запланирован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Тест-драйв состоялся</w:t>
      </w:r>
    </w:p>
    <w:p w:rsidR="00F760C0" w:rsidRDefault="00F760C0" w:rsidP="00F760C0">
      <w:pPr>
        <w:pStyle w:val="1"/>
        <w:rPr>
          <w:lang w:val="en-US"/>
        </w:rPr>
      </w:pPr>
      <w:bookmarkStart w:id="18" w:name="_Toc94205740"/>
      <w:r>
        <w:rPr>
          <w:lang w:val="en-US"/>
        </w:rPr>
        <w:t>MTRENAULT</w:t>
      </w:r>
      <w:bookmarkEnd w:id="18"/>
    </w:p>
    <w:p w:rsidR="00F760C0" w:rsidRPr="007D0D2A" w:rsidRDefault="00F760C0" w:rsidP="00F760C0">
      <w:pPr>
        <w:pStyle w:val="2"/>
      </w:pPr>
      <w:bookmarkStart w:id="19" w:name="_Toc94205741"/>
      <w:r>
        <w:rPr>
          <w:lang w:val="en-US"/>
        </w:rPr>
        <w:t>Renault</w:t>
      </w:r>
      <w:r w:rsidRPr="007D0D2A">
        <w:t xml:space="preserve">: Дата стока при выгрузке </w:t>
      </w:r>
      <w:r>
        <w:rPr>
          <w:lang w:val="en-US"/>
        </w:rPr>
        <w:t>DataMart</w:t>
      </w:r>
      <w:bookmarkEnd w:id="19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Изменения в выгрузке </w:t>
      </w:r>
      <w:r>
        <w:t>DataMart</w:t>
      </w:r>
      <w:r w:rsidRPr="007D0D2A">
        <w:rPr>
          <w:lang w:val="ru-RU"/>
        </w:rPr>
        <w:t>: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1. Секцию </w:t>
      </w:r>
      <w:r>
        <w:t>Stock </w:t>
      </w:r>
      <w:r w:rsidRPr="007D0D2A">
        <w:rPr>
          <w:lang w:val="ru-RU"/>
        </w:rPr>
        <w:t>выгружать столько раз, сколько дней в выгружаемом периоде, каждый раз указывая в поле "</w:t>
      </w:r>
      <w:r>
        <w:t>date</w:t>
      </w:r>
      <w:r w:rsidRPr="007D0D2A">
        <w:rPr>
          <w:lang w:val="ru-RU"/>
        </w:rPr>
        <w:t>" соответствующую дату и время.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2. В интерфейс выгрузки добавить флаг "Апдейт для склада", если установлен, то в поле "</w:t>
      </w:r>
      <w:r>
        <w:t>mode</w:t>
      </w:r>
      <w:r w:rsidRPr="007D0D2A">
        <w:rPr>
          <w:lang w:val="ru-RU"/>
        </w:rPr>
        <w:t>" в секции</w:t>
      </w:r>
      <w:r>
        <w:t> Stock </w:t>
      </w:r>
      <w:r w:rsidRPr="007D0D2A">
        <w:rPr>
          <w:lang w:val="ru-RU"/>
        </w:rPr>
        <w:t>выгружать "</w:t>
      </w:r>
      <w:r>
        <w:t>U</w:t>
      </w:r>
      <w:r w:rsidRPr="007D0D2A">
        <w:rPr>
          <w:lang w:val="ru-RU"/>
        </w:rPr>
        <w:t>" вместо "</w:t>
      </w:r>
      <w:r>
        <w:t>C</w:t>
      </w:r>
      <w:r w:rsidRPr="007D0D2A">
        <w:rPr>
          <w:lang w:val="ru-RU"/>
        </w:rPr>
        <w:t>".</w:t>
      </w:r>
    </w:p>
    <w:p w:rsidR="00F760C0" w:rsidRDefault="00F760C0" w:rsidP="00F760C0">
      <w:pPr>
        <w:pStyle w:val="1"/>
        <w:rPr>
          <w:lang w:val="en-US"/>
        </w:rPr>
      </w:pPr>
      <w:bookmarkStart w:id="20" w:name="_Toc94205742"/>
      <w:r>
        <w:rPr>
          <w:lang w:val="en-US"/>
        </w:rPr>
        <w:t>MTSYSTEM</w:t>
      </w:r>
      <w:bookmarkEnd w:id="20"/>
    </w:p>
    <w:p w:rsidR="00F760C0" w:rsidRPr="007D0D2A" w:rsidRDefault="00F760C0" w:rsidP="00F760C0">
      <w:pPr>
        <w:pStyle w:val="2"/>
        <w:rPr>
          <w:lang w:val="en-US"/>
        </w:rPr>
      </w:pPr>
      <w:bookmarkStart w:id="21" w:name="_Toc94205743"/>
      <w:r>
        <w:rPr>
          <w:lang w:val="en-US"/>
        </w:rPr>
        <w:t>Настройки отправки SMS</w:t>
      </w:r>
      <w:bookmarkEnd w:id="21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Сделать возможность использовать несколько настроек </w:t>
      </w:r>
      <w:r>
        <w:t>SMS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Новый справочник</w:t>
      </w:r>
      <w:r>
        <w:t> </w:t>
      </w:r>
      <w:r w:rsidRPr="007D0D2A">
        <w:rPr>
          <w:lang w:val="ru-RU"/>
        </w:rPr>
        <w:t xml:space="preserve">«Учетные записи отправки </w:t>
      </w:r>
      <w:r>
        <w:t>SMS</w:t>
      </w:r>
      <w:r w:rsidRPr="007D0D2A">
        <w:rPr>
          <w:lang w:val="ru-RU"/>
        </w:rPr>
        <w:t>» с полями "Провайдер", "Настройки", "Основной". Основная настройка может быть только одна.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Во вкладках «Рассылка по клиентам» и «Рассылка по автомобилям» в окне «Отправить </w:t>
      </w:r>
      <w:r>
        <w:t>SMS</w:t>
      </w:r>
      <w:r w:rsidRPr="007D0D2A">
        <w:rPr>
          <w:lang w:val="ru-RU"/>
        </w:rPr>
        <w:t>» добавить необязательное поле «Учетная запись отправки» . Если указана, то отправлять рассылку через эту настройку, если не указано, то брать основную настройку.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Во вкладке «Настройка оповещений об изменениях» во вкладке «Параметры </w:t>
      </w:r>
      <w:r>
        <w:t>SMS</w:t>
      </w:r>
      <w:r w:rsidRPr="007D0D2A">
        <w:rPr>
          <w:lang w:val="ru-RU"/>
        </w:rPr>
        <w:t>» добавить поле «Учетная запись отправки»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Во вкладки «Все </w:t>
      </w:r>
      <w:r>
        <w:t>SMS</w:t>
      </w:r>
      <w:r w:rsidRPr="007D0D2A">
        <w:rPr>
          <w:lang w:val="ru-RU"/>
        </w:rPr>
        <w:t xml:space="preserve">», «Ожидающие отправки </w:t>
      </w:r>
      <w:r>
        <w:t>SMS</w:t>
      </w:r>
      <w:r w:rsidRPr="007D0D2A">
        <w:rPr>
          <w:lang w:val="ru-RU"/>
        </w:rPr>
        <w:t xml:space="preserve">» и в отчет «Отчет по отправке </w:t>
      </w:r>
      <w:r>
        <w:t>SMS</w:t>
      </w:r>
      <w:r w:rsidRPr="007D0D2A">
        <w:rPr>
          <w:lang w:val="ru-RU"/>
        </w:rPr>
        <w:t>» добавить поле «Учетная запись отправки»</w:t>
      </w:r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 xml:space="preserve">  Добавить распределение отправки </w:t>
      </w:r>
      <w:r>
        <w:t>SMS</w:t>
      </w:r>
      <w:r w:rsidRPr="007D0D2A">
        <w:rPr>
          <w:lang w:val="ru-RU"/>
        </w:rPr>
        <w:t xml:space="preserve"> по времени при создании рассылок.</w:t>
      </w:r>
      <w:r>
        <w:t>  </w:t>
      </w:r>
      <w:r w:rsidRPr="007D0D2A">
        <w:rPr>
          <w:lang w:val="ru-RU"/>
        </w:rPr>
        <w:t>Учитывать</w:t>
      </w:r>
      <w:r>
        <w:t> </w:t>
      </w:r>
      <w:r w:rsidRPr="007D0D2A">
        <w:rPr>
          <w:lang w:val="ru-RU"/>
        </w:rPr>
        <w:t xml:space="preserve">время отправки, кол-во смс в день в форме отправки рассылки и интервал времени для отправки </w:t>
      </w:r>
      <w:r>
        <w:t>SMS</w:t>
      </w:r>
      <w:r w:rsidRPr="007D0D2A">
        <w:rPr>
          <w:lang w:val="ru-RU"/>
        </w:rPr>
        <w:t xml:space="preserve">. При добавлении </w:t>
      </w:r>
      <w:r>
        <w:t>SMS</w:t>
      </w:r>
      <w:r w:rsidRPr="007D0D2A">
        <w:rPr>
          <w:lang w:val="ru-RU"/>
        </w:rPr>
        <w:t xml:space="preserve"> в очередь отправки время отправки должно быть равномерно распределено по рассчитанному интервалу.</w:t>
      </w:r>
    </w:p>
    <w:p w:rsidR="00F760C0" w:rsidRDefault="00F760C0" w:rsidP="00F760C0">
      <w:pPr>
        <w:pStyle w:val="1"/>
        <w:rPr>
          <w:lang w:val="en-US"/>
        </w:rPr>
      </w:pPr>
      <w:bookmarkStart w:id="22" w:name="_Toc94205744"/>
      <w:r>
        <w:rPr>
          <w:lang w:val="en-US"/>
        </w:rPr>
        <w:t>MTWORKSHOP</w:t>
      </w:r>
      <w:bookmarkEnd w:id="22"/>
    </w:p>
    <w:p w:rsidR="00F760C0" w:rsidRPr="007D0D2A" w:rsidRDefault="00F760C0" w:rsidP="00F760C0">
      <w:pPr>
        <w:pStyle w:val="2"/>
      </w:pPr>
      <w:bookmarkStart w:id="23" w:name="_Toc94205745"/>
      <w:r w:rsidRPr="007D0D2A">
        <w:t>Разрешать списание бонусов при фиксированной стоимости сервисного пакета</w:t>
      </w:r>
      <w:bookmarkEnd w:id="23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Разрешать списание бонусов при фиксированной стоимости сервисного пакета, если "Использовать скидки" в заголовке пакета имеет значение "Да".</w:t>
      </w:r>
    </w:p>
    <w:p w:rsidR="00F760C0" w:rsidRPr="007D0D2A" w:rsidRDefault="00F760C0" w:rsidP="00F760C0">
      <w:pPr>
        <w:pStyle w:val="2"/>
      </w:pPr>
      <w:bookmarkStart w:id="24" w:name="_Toc94205746"/>
      <w:r w:rsidRPr="007D0D2A">
        <w:t>Вывести в грид и в фильтр Карточек запчастей поле Сектор</w:t>
      </w:r>
      <w:bookmarkEnd w:id="24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Добавить в грид и фильтр отбора</w:t>
      </w:r>
      <w:r>
        <w:t>  </w:t>
      </w:r>
      <w:r w:rsidRPr="007D0D2A">
        <w:rPr>
          <w:lang w:val="ru-RU"/>
        </w:rPr>
        <w:t>"Карточек запчасти" поле "Сектор" (</w:t>
      </w:r>
      <w:r>
        <w:t>VRD</w:t>
      </w:r>
      <w:r w:rsidRPr="007D0D2A">
        <w:rPr>
          <w:lang w:val="ru-RU"/>
        </w:rPr>
        <w:t>_</w:t>
      </w:r>
      <w:r>
        <w:t>SP</w:t>
      </w:r>
      <w:r w:rsidRPr="007D0D2A">
        <w:rPr>
          <w:lang w:val="ru-RU"/>
        </w:rPr>
        <w:t>_</w:t>
      </w:r>
      <w:r>
        <w:t>ID</w:t>
      </w:r>
      <w:r w:rsidRPr="007D0D2A">
        <w:rPr>
          <w:lang w:val="ru-RU"/>
        </w:rPr>
        <w:t>_</w:t>
      </w:r>
      <w:r>
        <w:t>B</w:t>
      </w:r>
      <w:r w:rsidRPr="007D0D2A">
        <w:rPr>
          <w:lang w:val="ru-RU"/>
        </w:rPr>
        <w:t>_</w:t>
      </w:r>
      <w:r>
        <w:t>SparePartSector</w:t>
      </w:r>
      <w:r w:rsidRPr="007D0D2A">
        <w:rPr>
          <w:lang w:val="ru-RU"/>
        </w:rPr>
        <w:t>)</w:t>
      </w:r>
    </w:p>
    <w:p w:rsidR="00F760C0" w:rsidRDefault="00F760C0" w:rsidP="00F760C0">
      <w:pPr>
        <w:pStyle w:val="1"/>
        <w:rPr>
          <w:lang w:val="en-US"/>
        </w:rPr>
      </w:pPr>
      <w:bookmarkStart w:id="25" w:name="_Toc94205747"/>
      <w:r>
        <w:rPr>
          <w:lang w:val="en-US"/>
        </w:rPr>
        <w:lastRenderedPageBreak/>
        <w:t>MTWSACNT</w:t>
      </w:r>
      <w:bookmarkEnd w:id="25"/>
    </w:p>
    <w:p w:rsidR="00F760C0" w:rsidRPr="007D0D2A" w:rsidRDefault="00F760C0" w:rsidP="00F760C0">
      <w:pPr>
        <w:pStyle w:val="2"/>
      </w:pPr>
      <w:bookmarkStart w:id="26" w:name="_Toc94205748"/>
      <w:r w:rsidRPr="007D0D2A">
        <w:t>Не подключаться к веб-сервису 1С, если нет документов для выгрузки</w:t>
      </w:r>
      <w:bookmarkEnd w:id="26"/>
    </w:p>
    <w:p w:rsidR="00F760C0" w:rsidRPr="007D0D2A" w:rsidRDefault="00F760C0" w:rsidP="00F760C0">
      <w:pPr>
        <w:pStyle w:val="123"/>
        <w:rPr>
          <w:lang w:val="ru-RU"/>
        </w:rPr>
      </w:pPr>
      <w:r w:rsidRPr="007D0D2A">
        <w:rPr>
          <w:lang w:val="ru-RU"/>
        </w:rPr>
        <w:t>Сервисы онлайн-выгрузки в 1С: не подключаться к веб-сервису 1С, если нет документов для выгрузки.</w:t>
      </w:r>
    </w:p>
    <w:sectPr w:rsidR="00F760C0" w:rsidRPr="007D0D2A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37" w:rsidRDefault="00034837" w:rsidP="00345469">
      <w:pPr>
        <w:spacing w:after="0" w:line="240" w:lineRule="auto"/>
      </w:pPr>
      <w:r>
        <w:separator/>
      </w:r>
    </w:p>
  </w:endnote>
  <w:endnote w:type="continuationSeparator" w:id="0">
    <w:p w:rsidR="00034837" w:rsidRDefault="00034837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37" w:rsidRDefault="00034837" w:rsidP="00345469">
      <w:pPr>
        <w:spacing w:after="0" w:line="240" w:lineRule="auto"/>
      </w:pPr>
      <w:r>
        <w:separator/>
      </w:r>
    </w:p>
  </w:footnote>
  <w:footnote w:type="continuationSeparator" w:id="0">
    <w:p w:rsidR="00034837" w:rsidRDefault="00034837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pPr>
        <w:ind w:left="24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pPr>
        <w:ind w:left="28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pPr>
        <w:ind w:left="32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9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34"/>
  </w:num>
  <w:num w:numId="13">
    <w:abstractNumId w:val="23"/>
  </w:num>
  <w:num w:numId="14">
    <w:abstractNumId w:val="15"/>
  </w:num>
  <w:num w:numId="15">
    <w:abstractNumId w:val="35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7"/>
  </w:num>
  <w:num w:numId="21">
    <w:abstractNumId w:val="37"/>
  </w:num>
  <w:num w:numId="22">
    <w:abstractNumId w:val="10"/>
  </w:num>
  <w:num w:numId="23">
    <w:abstractNumId w:val="26"/>
  </w:num>
  <w:num w:numId="24">
    <w:abstractNumId w:val="33"/>
  </w:num>
  <w:num w:numId="25">
    <w:abstractNumId w:val="11"/>
  </w:num>
  <w:num w:numId="26">
    <w:abstractNumId w:val="32"/>
  </w:num>
  <w:num w:numId="27">
    <w:abstractNumId w:val="8"/>
  </w:num>
  <w:num w:numId="28">
    <w:abstractNumId w:val="24"/>
  </w:num>
  <w:num w:numId="29">
    <w:abstractNumId w:val="30"/>
  </w:num>
  <w:num w:numId="30">
    <w:abstractNumId w:val="28"/>
  </w:num>
  <w:num w:numId="31">
    <w:abstractNumId w:val="1"/>
  </w:num>
  <w:num w:numId="32">
    <w:abstractNumId w:val="12"/>
  </w:num>
  <w:num w:numId="33">
    <w:abstractNumId w:val="38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31"/>
  </w:num>
  <w:num w:numId="39">
    <w:abstractNumId w:val="39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C0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837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0D2A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0C0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c00000">
      <v:fill color="white"/>
      <v:stroke color="#c00000" weight="2pt"/>
    </o:shapedefaults>
    <o:shapelayout v:ext="edit">
      <o:idmap v:ext="edit" data="1"/>
    </o:shapelayout>
  </w:shapeDefaults>
  <w:decimalSymbol w:val=","/>
  <w:listSeparator w:val=";"/>
  <w15:docId w15:val="{6CE7FFF9-0031-4DA7-B493-CC049DB7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45B03472-E337-4216-97A7-96355A64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7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14.01.2022 – 28.01.2022</dc:subject>
  <dc:creator>Арккадий А</dc:creator>
  <cp:lastModifiedBy>Александр Виноградов</cp:lastModifiedBy>
  <cp:revision>2</cp:revision>
  <cp:lastPrinted>2016-11-10T10:21:00Z</cp:lastPrinted>
  <dcterms:created xsi:type="dcterms:W3CDTF">2022-01-27T16:55:00Z</dcterms:created>
  <dcterms:modified xsi:type="dcterms:W3CDTF">2022-01-27T16:55:00Z</dcterms:modified>
</cp:coreProperties>
</file>