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623"/>
            <w:gridCol w:w="1541"/>
            <w:gridCol w:w="2688"/>
            <w:gridCol w:w="136"/>
          </w:tblGrid>
          <w:tr w:rsidR="006A5C0D" w:rsidRPr="00796843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A5C0D" w:rsidRPr="00796843" w:rsidRDefault="00996862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996862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28.01.2022</w:t>
                    </w:r>
                    <w:r w:rsidR="0014775C" w:rsidRPr="00996862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11.02.2022</w:t>
                    </w:r>
                  </w:p>
                </w:tc>
              </w:sdtContent>
            </w:sdt>
          </w:tr>
          <w:tr w:rsidR="006A5C0D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:rsidR="009A5E41" w:rsidRPr="00796843" w:rsidRDefault="009A5E41" w:rsidP="009E4453">
          <w:pPr>
            <w:rPr>
              <w:rFonts w:asciiTheme="minorHAnsi" w:hAnsiTheme="minorHAnsi"/>
            </w:rPr>
          </w:pPr>
        </w:p>
        <w:p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988"/>
          </w:tblGrid>
          <w:tr w:rsidR="006A5C0D" w:rsidRPr="00796843">
            <w:tc>
              <w:tcPr>
                <w:tcW w:w="5000" w:type="pct"/>
              </w:tcPr>
              <w:p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:rsidR="006A5C0D" w:rsidRPr="00796843" w:rsidRDefault="006A5C0D" w:rsidP="009E4453">
          <w:pPr>
            <w:rPr>
              <w:rFonts w:asciiTheme="minorHAnsi" w:hAnsiTheme="minorHAnsi"/>
            </w:rPr>
          </w:pPr>
        </w:p>
        <w:p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bookmarkStart w:id="0" w:name="_GoBack"/>
        <w:bookmarkEnd w:id="0"/>
        <w:p w:rsidR="00884F30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95483486" w:history="1">
            <w:r w:rsidR="00884F30" w:rsidRPr="0002234F">
              <w:rPr>
                <w:rStyle w:val="af"/>
                <w:noProof/>
              </w:rPr>
              <w:t>1</w:t>
            </w:r>
            <w:r w:rsidR="00884F3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884F30" w:rsidRPr="0002234F">
              <w:rPr>
                <w:rStyle w:val="af"/>
                <w:noProof/>
              </w:rPr>
              <w:t>CARLEASE</w:t>
            </w:r>
            <w:r w:rsidR="00884F30">
              <w:rPr>
                <w:noProof/>
                <w:webHidden/>
              </w:rPr>
              <w:tab/>
            </w:r>
            <w:r w:rsidR="00884F30">
              <w:rPr>
                <w:noProof/>
                <w:webHidden/>
              </w:rPr>
              <w:fldChar w:fldCharType="begin"/>
            </w:r>
            <w:r w:rsidR="00884F30">
              <w:rPr>
                <w:noProof/>
                <w:webHidden/>
              </w:rPr>
              <w:instrText xml:space="preserve"> PAGEREF _Toc95483486 \h </w:instrText>
            </w:r>
            <w:r w:rsidR="00884F30">
              <w:rPr>
                <w:noProof/>
                <w:webHidden/>
              </w:rPr>
            </w:r>
            <w:r w:rsidR="00884F30">
              <w:rPr>
                <w:noProof/>
                <w:webHidden/>
              </w:rPr>
              <w:fldChar w:fldCharType="separate"/>
            </w:r>
            <w:r w:rsidR="00884F30">
              <w:rPr>
                <w:noProof/>
                <w:webHidden/>
              </w:rPr>
              <w:t>4</w:t>
            </w:r>
            <w:r w:rsidR="00884F30"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487" w:history="1">
            <w:r w:rsidRPr="0002234F">
              <w:rPr>
                <w:rStyle w:val="af"/>
                <w:noProof/>
              </w:rPr>
              <w:t>1.1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Пересчет цены подписки в Тарифном классе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488" w:history="1">
            <w:r w:rsidRPr="0002234F">
              <w:rPr>
                <w:rStyle w:val="af"/>
                <w:noProof/>
              </w:rPr>
              <w:t>2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MTBCLIENT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489" w:history="1">
            <w:r w:rsidRPr="0002234F">
              <w:rPr>
                <w:rStyle w:val="af"/>
                <w:noProof/>
              </w:rPr>
              <w:t>2.1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Флаг "Гос. орган" в справочнике Клиенты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490" w:history="1">
            <w:r w:rsidRPr="0002234F">
              <w:rPr>
                <w:rStyle w:val="af"/>
                <w:noProof/>
              </w:rPr>
              <w:t>3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</w:rPr>
              <w:t>MTBMW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491" w:history="1">
            <w:r w:rsidRPr="0002234F">
              <w:rPr>
                <w:rStyle w:val="af"/>
                <w:noProof/>
              </w:rPr>
              <w:t>3.1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Расширение LMP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492" w:history="1">
            <w:r w:rsidRPr="0002234F">
              <w:rPr>
                <w:rStyle w:val="af"/>
                <w:noProof/>
              </w:rPr>
              <w:t>3.2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ADR parse FAILED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493" w:history="1">
            <w:r w:rsidRPr="0002234F">
              <w:rPr>
                <w:rStyle w:val="af"/>
                <w:noProof/>
              </w:rPr>
              <w:t>4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494" w:history="1">
            <w:r w:rsidRPr="0002234F">
              <w:rPr>
                <w:rStyle w:val="af"/>
                <w:noProof/>
              </w:rPr>
              <w:t>4.1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 xml:space="preserve">Добавить в ТТН дату закрытия (с временем) и выгружать ее в 1С, сервис </w:t>
            </w:r>
            <w:r w:rsidRPr="0002234F">
              <w:rPr>
                <w:rStyle w:val="af"/>
                <w:noProof/>
                <w:lang w:val="en-US"/>
              </w:rPr>
              <w:t>ExportTo</w:t>
            </w:r>
            <w:r w:rsidRPr="0002234F">
              <w:rPr>
                <w:rStyle w:val="af"/>
                <w:noProof/>
              </w:rPr>
              <w:t>1</w:t>
            </w:r>
            <w:r w:rsidRPr="0002234F">
              <w:rPr>
                <w:rStyle w:val="af"/>
                <w:noProof/>
                <w:lang w:val="en-US"/>
              </w:rPr>
              <w:t>CCarOrderIncome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495" w:history="1">
            <w:r w:rsidRPr="0002234F">
              <w:rPr>
                <w:rStyle w:val="af"/>
                <w:noProof/>
              </w:rPr>
              <w:t>4.2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Разрешить редактирование поля "Дата приема" в АсП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496" w:history="1">
            <w:r w:rsidRPr="0002234F">
              <w:rPr>
                <w:rStyle w:val="af"/>
                <w:noProof/>
              </w:rPr>
              <w:t>4.3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Редактирование АсП в статусе Резервы АсП на др. площадках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497" w:history="1">
            <w:r w:rsidRPr="0002234F">
              <w:rPr>
                <w:rStyle w:val="af"/>
                <w:noProof/>
              </w:rPr>
              <w:t>4.4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Предварительный расчет доходности сделки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498" w:history="1">
            <w:r w:rsidRPr="0002234F">
              <w:rPr>
                <w:rStyle w:val="af"/>
                <w:noProof/>
              </w:rPr>
              <w:t>4.5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Доработка сертификатов продленной гарантии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499" w:history="1">
            <w:r w:rsidRPr="0002234F">
              <w:rPr>
                <w:rStyle w:val="af"/>
                <w:noProof/>
              </w:rPr>
              <w:t>5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MTCASH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00" w:history="1">
            <w:r w:rsidRPr="0002234F">
              <w:rPr>
                <w:rStyle w:val="af"/>
                <w:noProof/>
              </w:rPr>
              <w:t>5.1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 xml:space="preserve">Автоматизация пробития чеков из МТ по оплатам СПБ, </w:t>
            </w:r>
            <w:r w:rsidRPr="0002234F">
              <w:rPr>
                <w:rStyle w:val="af"/>
                <w:noProof/>
                <w:lang w:val="en-US"/>
              </w:rPr>
              <w:t>Paykeeper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01" w:history="1">
            <w:r w:rsidRPr="0002234F">
              <w:rPr>
                <w:rStyle w:val="af"/>
                <w:noProof/>
              </w:rPr>
              <w:t>5.2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Возврат нулевых / закрыващих чеков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02" w:history="1">
            <w:r w:rsidRPr="0002234F">
              <w:rPr>
                <w:rStyle w:val="af"/>
                <w:noProof/>
              </w:rPr>
              <w:t>5.3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2522: Сервисные контракты на ТО, доработки по кассе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503" w:history="1">
            <w:r w:rsidRPr="0002234F">
              <w:rPr>
                <w:rStyle w:val="af"/>
                <w:noProof/>
              </w:rPr>
              <w:t>6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MTCLIAVTOD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04" w:history="1">
            <w:r w:rsidRPr="0002234F">
              <w:rPr>
                <w:rStyle w:val="af"/>
                <w:noProof/>
              </w:rPr>
              <w:t>6.1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Поле "код клиента" в форме найденных потенциальных дубликатов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505" w:history="1">
            <w:r w:rsidRPr="0002234F">
              <w:rPr>
                <w:rStyle w:val="af"/>
                <w:noProof/>
              </w:rPr>
              <w:t>7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MTGWM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06" w:history="1">
            <w:r w:rsidRPr="0002234F">
              <w:rPr>
                <w:rStyle w:val="af"/>
                <w:noProof/>
              </w:rPr>
              <w:t>7.1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Разграничение службы  для передачи статусов стока автомобилей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07" w:history="1">
            <w:r w:rsidRPr="0002234F">
              <w:rPr>
                <w:rStyle w:val="af"/>
                <w:noProof/>
              </w:rPr>
              <w:t>7.2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Изменение в работе службы LeadSvc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508" w:history="1">
            <w:r w:rsidRPr="0002234F">
              <w:rPr>
                <w:rStyle w:val="af"/>
                <w:noProof/>
              </w:rPr>
              <w:t>8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MTLR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09" w:history="1">
            <w:r w:rsidRPr="0002234F">
              <w:rPr>
                <w:rStyle w:val="af"/>
                <w:noProof/>
              </w:rPr>
              <w:t>8.1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 xml:space="preserve">Увеличить число символов в поле код в системе </w:t>
            </w:r>
            <w:r w:rsidRPr="0002234F">
              <w:rPr>
                <w:rStyle w:val="af"/>
                <w:noProof/>
                <w:lang w:val="en-US"/>
              </w:rPr>
              <w:t>Excellence</w:t>
            </w:r>
            <w:r w:rsidRPr="0002234F">
              <w:rPr>
                <w:rStyle w:val="af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10" w:history="1">
            <w:r w:rsidRPr="0002234F">
              <w:rPr>
                <w:rStyle w:val="af"/>
                <w:noProof/>
              </w:rPr>
              <w:t>8.2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 xml:space="preserve">Информирование в ЗН о программе лояльности </w:t>
            </w:r>
            <w:r w:rsidRPr="0002234F">
              <w:rPr>
                <w:rStyle w:val="af"/>
                <w:noProof/>
                <w:lang w:val="en-US"/>
              </w:rPr>
              <w:t>JLR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511" w:history="1">
            <w:r w:rsidRPr="0002234F">
              <w:rPr>
                <w:rStyle w:val="af"/>
                <w:noProof/>
              </w:rPr>
              <w:t>9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MTWORKSHOP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12" w:history="1">
            <w:r w:rsidRPr="0002234F">
              <w:rPr>
                <w:rStyle w:val="af"/>
                <w:noProof/>
              </w:rPr>
              <w:t>9.1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Акты по субподряду: блокировка изменения данных услуг субподрядчиков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13" w:history="1">
            <w:r w:rsidRPr="0002234F">
              <w:rPr>
                <w:rStyle w:val="af"/>
                <w:noProof/>
              </w:rPr>
              <w:t>9.2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Клиентский трафик сервиса: единые названия для действий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14" w:history="1">
            <w:r w:rsidRPr="0002234F">
              <w:rPr>
                <w:rStyle w:val="af"/>
                <w:noProof/>
              </w:rPr>
              <w:t>9.3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Исправить перезапись дат визита на сервис и статуса клиента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15" w:history="1">
            <w:r w:rsidRPr="0002234F">
              <w:rPr>
                <w:rStyle w:val="af"/>
                <w:noProof/>
              </w:rPr>
              <w:t>9.4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Доработать логику работы флага "Использовать предварительные запчасти в ЗН"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516" w:history="1">
            <w:r w:rsidRPr="0002234F">
              <w:rPr>
                <w:rStyle w:val="af"/>
                <w:noProof/>
              </w:rPr>
              <w:t>10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MTWSACNT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17" w:history="1">
            <w:r w:rsidRPr="0002234F">
              <w:rPr>
                <w:rStyle w:val="af"/>
                <w:noProof/>
              </w:rPr>
              <w:t>10.1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Выгрузка исходного инвойса при выгрузке корректировки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518" w:history="1">
            <w:r w:rsidRPr="0002234F">
              <w:rPr>
                <w:rStyle w:val="af"/>
                <w:noProof/>
              </w:rPr>
              <w:t>11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MTWSEXPORT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19" w:history="1">
            <w:r w:rsidRPr="0002234F">
              <w:rPr>
                <w:rStyle w:val="af"/>
                <w:noProof/>
              </w:rPr>
              <w:t>11.1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Выгрузка "Установка доп оборудования" в Автотеку: ограничение выгрузки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520" w:history="1">
            <w:r w:rsidRPr="0002234F">
              <w:rPr>
                <w:rStyle w:val="af"/>
                <w:noProof/>
              </w:rPr>
              <w:t>12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MTWSFOLLOW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21" w:history="1">
            <w:r w:rsidRPr="0002234F">
              <w:rPr>
                <w:rStyle w:val="af"/>
                <w:noProof/>
              </w:rPr>
              <w:t>12.1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Справочник "Источники обращений" вместо перечисления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5483522" w:history="1">
            <w:r w:rsidRPr="0002234F">
              <w:rPr>
                <w:rStyle w:val="af"/>
                <w:noProof/>
              </w:rPr>
              <w:t>13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02234F">
              <w:rPr>
                <w:rStyle w:val="af"/>
                <w:noProof/>
                <w:lang w:val="en-US"/>
              </w:rPr>
              <w:t>MTWSSYNCLO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23" w:history="1">
            <w:r w:rsidRPr="0002234F">
              <w:rPr>
                <w:rStyle w:val="af"/>
                <w:noProof/>
              </w:rPr>
              <w:t>13.1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Срок жизни ссылки на оплату банк Санкт-Петербург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24" w:history="1">
            <w:r w:rsidRPr="0002234F">
              <w:rPr>
                <w:rStyle w:val="af"/>
                <w:noProof/>
              </w:rPr>
              <w:t>13.2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Запрос статуса оплаты для СБП МКБ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F30" w:rsidRDefault="00884F3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5483525" w:history="1">
            <w:r w:rsidRPr="0002234F">
              <w:rPr>
                <w:rStyle w:val="af"/>
                <w:noProof/>
              </w:rPr>
              <w:t>13.3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02234F">
              <w:rPr>
                <w:rStyle w:val="af"/>
                <w:noProof/>
              </w:rPr>
              <w:t>Не передавать в ЦБ сделки по переводу в АМ фирмы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_Toc95483525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:rsidR="00996862" w:rsidRDefault="00996862" w:rsidP="00996862">
      <w:pPr>
        <w:pStyle w:val="1"/>
      </w:pPr>
      <w:bookmarkStart w:id="1" w:name="_Toc95483486"/>
      <w:r>
        <w:t>CARLEASE</w:t>
      </w:r>
      <w:bookmarkEnd w:id="1"/>
    </w:p>
    <w:p w:rsidR="00996862" w:rsidRDefault="00996862" w:rsidP="00996862">
      <w:pPr>
        <w:pStyle w:val="2"/>
      </w:pPr>
      <w:bookmarkStart w:id="2" w:name="_Toc95483487"/>
      <w:r>
        <w:t>Пересчет цены подписки в Тарифном классе</w:t>
      </w:r>
      <w:bookmarkEnd w:id="2"/>
    </w:p>
    <w:p w:rsidR="00996862" w:rsidRPr="00996862" w:rsidRDefault="00996862" w:rsidP="00996862">
      <w:pPr>
        <w:pStyle w:val="123"/>
        <w:rPr>
          <w:lang w:val="ru-RU"/>
        </w:rPr>
      </w:pPr>
      <w:r w:rsidRPr="00996862">
        <w:rPr>
          <w:lang w:val="ru-RU"/>
        </w:rPr>
        <w:t xml:space="preserve">Новый сервис </w:t>
      </w:r>
      <w:r>
        <w:t>RentClassPriceUpdater</w:t>
      </w:r>
      <w:r w:rsidRPr="00996862">
        <w:rPr>
          <w:lang w:val="ru-RU"/>
        </w:rPr>
        <w:t>, по умолчанию выключен.</w:t>
      </w:r>
    </w:p>
    <w:p w:rsidR="00996862" w:rsidRPr="00996862" w:rsidRDefault="00996862" w:rsidP="00996862">
      <w:pPr>
        <w:pStyle w:val="123"/>
        <w:rPr>
          <w:lang w:val="ru-RU"/>
        </w:rPr>
      </w:pPr>
      <w:r w:rsidRPr="00996862">
        <w:rPr>
          <w:lang w:val="ru-RU"/>
        </w:rPr>
        <w:t xml:space="preserve"> Новый параметр "Частота запуска </w:t>
      </w:r>
      <w:r>
        <w:t>RentClassPriceUpdater</w:t>
      </w:r>
      <w:r w:rsidRPr="00996862">
        <w:rPr>
          <w:lang w:val="ru-RU"/>
        </w:rPr>
        <w:t>, мин." (по умолчанию 60).</w:t>
      </w:r>
    </w:p>
    <w:p w:rsidR="00996862" w:rsidRPr="00996862" w:rsidRDefault="00996862" w:rsidP="00996862">
      <w:pPr>
        <w:pStyle w:val="123"/>
        <w:rPr>
          <w:lang w:val="ru-RU"/>
        </w:rPr>
      </w:pPr>
      <w:r w:rsidRPr="00996862">
        <w:rPr>
          <w:lang w:val="ru-RU"/>
        </w:rPr>
        <w:t xml:space="preserve"> Каждые </w:t>
      </w:r>
      <w:r>
        <w:t>N</w:t>
      </w:r>
      <w:r w:rsidRPr="00996862">
        <w:rPr>
          <w:lang w:val="ru-RU"/>
        </w:rPr>
        <w:t xml:space="preserve"> минут (из параметра) пересчитывает поле "Цена по подписке в месяц" в тарифном классе, присваивая ему минимальное значение поля "Цена подписки" в свободных АсП, принадлежащих этому классу. Если в тарифном классе нет АсП с непустым полем, ничего не делать.</w:t>
      </w:r>
    </w:p>
    <w:p w:rsidR="00996862" w:rsidRDefault="00996862" w:rsidP="00996862">
      <w:pPr>
        <w:pStyle w:val="1"/>
        <w:rPr>
          <w:lang w:val="en-US"/>
        </w:rPr>
      </w:pPr>
      <w:bookmarkStart w:id="3" w:name="_Toc95483488"/>
      <w:r>
        <w:rPr>
          <w:lang w:val="en-US"/>
        </w:rPr>
        <w:t>MTBCLIENT</w:t>
      </w:r>
      <w:bookmarkEnd w:id="3"/>
    </w:p>
    <w:p w:rsidR="00996862" w:rsidRPr="00996862" w:rsidRDefault="00996862" w:rsidP="00996862">
      <w:pPr>
        <w:pStyle w:val="2"/>
      </w:pPr>
      <w:bookmarkStart w:id="4" w:name="_Toc95483489"/>
      <w:r w:rsidRPr="00996862">
        <w:t>Флаг "Гос. орган" в справочнике Клиенты</w:t>
      </w:r>
      <w:bookmarkEnd w:id="4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1) Добавить в справочник Клиенты поле "Гос. орган" (булево, обяз., по умолчанию =Нет)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2) В форме редактирования Клиента сделать доступным данное поле для редактирования только в для клиентов с Организация = Да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3) При смене в карточке Клиента Организация с Да на Нет, поле Гос. орган. также устанавливать = Нет.</w:t>
      </w:r>
    </w:p>
    <w:p w:rsidR="00996862" w:rsidRDefault="00996862" w:rsidP="00996862">
      <w:pPr>
        <w:pStyle w:val="123"/>
        <w:rPr>
          <w:lang w:val="ru-RU"/>
        </w:rPr>
      </w:pPr>
      <w:r w:rsidRPr="00996862">
        <w:rPr>
          <w:lang w:val="ru-RU"/>
        </w:rPr>
        <w:t>4) Обеспечить выгрузку данного поля в 1С вместе с остальными данными Клиента (потребуется добавление поля в схему веб-сервиса 1С)</w:t>
      </w:r>
    </w:p>
    <w:p w:rsidR="00996862" w:rsidRDefault="00996862" w:rsidP="00996862">
      <w:pPr>
        <w:pStyle w:val="1"/>
      </w:pPr>
      <w:bookmarkStart w:id="5" w:name="_Toc95483490"/>
      <w:r>
        <w:t>MTBMW</w:t>
      </w:r>
      <w:bookmarkEnd w:id="5"/>
    </w:p>
    <w:p w:rsidR="00996862" w:rsidRDefault="00996862" w:rsidP="00996862">
      <w:pPr>
        <w:pStyle w:val="2"/>
      </w:pPr>
      <w:bookmarkStart w:id="6" w:name="_Toc95483491"/>
      <w:r>
        <w:t>Расширение LMP</w:t>
      </w:r>
      <w:bookmarkEnd w:id="6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Вместо создания нового клиента для каждого лида, проверять наличие клиента по ФИО и телефону. Если найден, привязывать трафик нему.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 Добавить настройку расписания службы с возможностью настройки интервала службы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 Сохранять входящий лид в отдельную таблицу(</w:t>
      </w:r>
      <w:r>
        <w:t>VRD</w:t>
      </w:r>
      <w:r w:rsidRPr="00884F30">
        <w:rPr>
          <w:lang w:val="ru-RU"/>
        </w:rPr>
        <w:t>_</w:t>
      </w:r>
      <w:r>
        <w:t>CommonIntegrationsLeads</w:t>
      </w:r>
      <w:r w:rsidRPr="00884F30">
        <w:rPr>
          <w:lang w:val="ru-RU"/>
        </w:rPr>
        <w:t xml:space="preserve">). В трафике использовать ссылку на таблицу с лидами </w:t>
      </w:r>
      <w:r>
        <w:t>LMP</w:t>
      </w:r>
      <w:r w:rsidRPr="00884F30">
        <w:rPr>
          <w:lang w:val="ru-RU"/>
        </w:rPr>
        <w:t>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 В поле </w:t>
      </w:r>
      <w:r>
        <w:t>client</w:t>
      </w:r>
      <w:r w:rsidRPr="00884F30">
        <w:rPr>
          <w:lang w:val="ru-RU"/>
        </w:rPr>
        <w:t>_</w:t>
      </w:r>
      <w:r>
        <w:t>dms</w:t>
      </w:r>
      <w:r w:rsidRPr="00884F30">
        <w:rPr>
          <w:lang w:val="ru-RU"/>
        </w:rPr>
        <w:t>_</w:t>
      </w:r>
      <w:r>
        <w:t>id</w:t>
      </w:r>
      <w:r w:rsidRPr="00884F30">
        <w:rPr>
          <w:lang w:val="ru-RU"/>
        </w:rPr>
        <w:t xml:space="preserve"> передавать номер РКП или ЗН, если есть</w:t>
      </w:r>
      <w:r>
        <w:t> 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 При назначении сотрудника в трафик передавать взятие в работу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 При добавлении в трафик ЗН передавать статус "Консультация проведена, закрыть"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 При создании/привязке РКП по трафику формировать статус лида - "Перезвонить"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 Исправить вызов закрывающих методов. Не передавать в них статус, а вызывать метод статуса перед ними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 Сортировать очередь выполнения методов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Список полей для п.3:</w:t>
      </w:r>
    </w:p>
    <w:p w:rsidR="00996862" w:rsidRDefault="00996862" w:rsidP="00996862">
      <w:pPr>
        <w:pStyle w:val="123"/>
      </w:pPr>
      <w:r>
        <w:t>lead_id</w:t>
      </w:r>
    </w:p>
    <w:p w:rsidR="00996862" w:rsidRDefault="00996862" w:rsidP="00996862">
      <w:pPr>
        <w:pStyle w:val="123"/>
      </w:pPr>
      <w:r>
        <w:t>type_id</w:t>
      </w:r>
    </w:p>
    <w:p w:rsidR="00996862" w:rsidRDefault="00996862" w:rsidP="00996862">
      <w:pPr>
        <w:pStyle w:val="123"/>
      </w:pPr>
      <w:r>
        <w:lastRenderedPageBreak/>
        <w:t>type_name</w:t>
      </w:r>
    </w:p>
    <w:p w:rsidR="00996862" w:rsidRDefault="00996862" w:rsidP="00996862">
      <w:pPr>
        <w:pStyle w:val="123"/>
      </w:pPr>
      <w:r>
        <w:t>communication_target</w:t>
      </w:r>
    </w:p>
    <w:p w:rsidR="00996862" w:rsidRDefault="00996862" w:rsidP="00996862">
      <w:pPr>
        <w:pStyle w:val="123"/>
      </w:pPr>
      <w:r>
        <w:t>source_name</w:t>
      </w:r>
    </w:p>
    <w:p w:rsidR="00996862" w:rsidRDefault="00996862" w:rsidP="00996862">
      <w:pPr>
        <w:pStyle w:val="123"/>
      </w:pPr>
      <w:r>
        <w:t>status_name</w:t>
      </w:r>
    </w:p>
    <w:p w:rsidR="00996862" w:rsidRDefault="00996862" w:rsidP="00996862">
      <w:pPr>
        <w:pStyle w:val="123"/>
      </w:pPr>
      <w:r>
        <w:t>dealer_status_name</w:t>
      </w:r>
    </w:p>
    <w:p w:rsidR="00996862" w:rsidRDefault="00996862" w:rsidP="00996862">
      <w:pPr>
        <w:pStyle w:val="123"/>
      </w:pPr>
      <w:r>
        <w:t>public_id</w:t>
      </w:r>
    </w:p>
    <w:p w:rsidR="00996862" w:rsidRDefault="00996862" w:rsidP="00996862">
      <w:pPr>
        <w:pStyle w:val="123"/>
      </w:pPr>
      <w:r>
        <w:t>expiration_datetime</w:t>
      </w:r>
    </w:p>
    <w:p w:rsidR="00996862" w:rsidRDefault="00996862" w:rsidP="00996862">
      <w:pPr>
        <w:pStyle w:val="123"/>
      </w:pPr>
      <w:r>
        <w:t>dealer_receive_date</w:t>
      </w:r>
    </w:p>
    <w:p w:rsidR="00996862" w:rsidRDefault="00996862" w:rsidP="00996862">
      <w:pPr>
        <w:pStyle w:val="123"/>
      </w:pPr>
      <w:r>
        <w:t>client_dms_id</w:t>
      </w:r>
    </w:p>
    <w:p w:rsidR="00996862" w:rsidRDefault="00996862" w:rsidP="00996862">
      <w:pPr>
        <w:pStyle w:val="123"/>
      </w:pPr>
      <w:r>
        <w:t>qulification_required</w:t>
      </w:r>
    </w:p>
    <w:p w:rsidR="00996862" w:rsidRDefault="00996862" w:rsidP="00996862">
      <w:pPr>
        <w:pStyle w:val="123"/>
      </w:pPr>
      <w:r>
        <w:t>brand</w:t>
      </w:r>
    </w:p>
    <w:p w:rsidR="00996862" w:rsidRDefault="00996862" w:rsidP="00996862">
      <w:pPr>
        <w:pStyle w:val="123"/>
      </w:pPr>
      <w:r>
        <w:t>car_model</w:t>
      </w:r>
    </w:p>
    <w:p w:rsidR="00996862" w:rsidRDefault="00996862" w:rsidP="00996862">
      <w:pPr>
        <w:pStyle w:val="123"/>
      </w:pPr>
      <w:r>
        <w:t>car_model_year</w:t>
      </w:r>
    </w:p>
    <w:p w:rsidR="00996862" w:rsidRDefault="00996862" w:rsidP="00996862">
      <w:pPr>
        <w:pStyle w:val="123"/>
      </w:pPr>
      <w:r>
        <w:t>vin</w:t>
      </w:r>
    </w:p>
    <w:p w:rsidR="00996862" w:rsidRDefault="00996862" w:rsidP="00996862">
      <w:pPr>
        <w:pStyle w:val="2"/>
        <w:rPr>
          <w:lang w:val="en-US"/>
        </w:rPr>
      </w:pPr>
      <w:bookmarkStart w:id="7" w:name="_Toc95483492"/>
      <w:r>
        <w:rPr>
          <w:lang w:val="en-US"/>
        </w:rPr>
        <w:t>ADR parse FAILED</w:t>
      </w:r>
      <w:bookmarkEnd w:id="7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Упростить</w:t>
      </w:r>
      <w:r>
        <w:t>GetModel</w:t>
      </w:r>
      <w:r w:rsidRPr="00884F30">
        <w:rPr>
          <w:lang w:val="ru-RU"/>
        </w:rPr>
        <w:t>, чтобы она выдавала модель в большем количестве случаев.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 Внести изменения в запрос Ас</w:t>
      </w:r>
      <w:r>
        <w:t>tivites</w:t>
      </w:r>
      <w:r w:rsidRPr="00884F30">
        <w:rPr>
          <w:lang w:val="ru-RU"/>
        </w:rPr>
        <w:t xml:space="preserve">: «если а/м в событии тест-драйв не имеет </w:t>
      </w:r>
      <w:r>
        <w:t>VIN</w:t>
      </w:r>
      <w:r w:rsidRPr="00884F30">
        <w:rPr>
          <w:lang w:val="ru-RU"/>
        </w:rPr>
        <w:t xml:space="preserve"> - не передаем такое событие.»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 Добавлено нами в запрос</w:t>
      </w:r>
      <w:r>
        <w:t>Activites </w:t>
      </w:r>
      <w:r w:rsidRPr="00884F30">
        <w:rPr>
          <w:lang w:val="ru-RU"/>
        </w:rPr>
        <w:t>уловие:</w:t>
      </w:r>
    </w:p>
    <w:p w:rsidR="00996862" w:rsidRDefault="00996862" w:rsidP="00996862">
      <w:pPr>
        <w:pStyle w:val="123"/>
      </w:pPr>
      <w:r>
        <w:t>and isnull(isnull(com.VRD_BMWMake,ucm.VRD_BMWMake),-1) &lt;&gt; 0</w:t>
      </w:r>
    </w:p>
    <w:p w:rsidR="00996862" w:rsidRDefault="00996862" w:rsidP="00996862">
      <w:pPr>
        <w:pStyle w:val="123"/>
      </w:pPr>
      <w:r>
        <w:t xml:space="preserve">  </w:t>
      </w:r>
      <w:r w:rsidRPr="00884F30">
        <w:rPr>
          <w:lang w:val="ru-RU"/>
        </w:rPr>
        <w:t>Не выгрузился файл из ошибки</w:t>
      </w:r>
      <w:r>
        <w:t>Substring</w:t>
      </w:r>
      <w:r w:rsidRPr="00884F30">
        <w:rPr>
          <w:lang w:val="ru-RU"/>
        </w:rPr>
        <w:t xml:space="preserve">. </w:t>
      </w:r>
      <w:r>
        <w:t>Добавить проверку длины строки</w:t>
      </w:r>
    </w:p>
    <w:p w:rsidR="00996862" w:rsidRDefault="00996862" w:rsidP="00996862">
      <w:pPr>
        <w:pStyle w:val="1"/>
        <w:rPr>
          <w:lang w:val="en-US"/>
        </w:rPr>
      </w:pPr>
      <w:bookmarkStart w:id="8" w:name="_Toc95483493"/>
      <w:r>
        <w:rPr>
          <w:lang w:val="en-US"/>
        </w:rPr>
        <w:t>MTCARS</w:t>
      </w:r>
      <w:bookmarkEnd w:id="8"/>
    </w:p>
    <w:p w:rsidR="00996862" w:rsidRPr="00884F30" w:rsidRDefault="00996862" w:rsidP="00996862">
      <w:pPr>
        <w:pStyle w:val="2"/>
      </w:pPr>
      <w:bookmarkStart w:id="9" w:name="_Toc95483494"/>
      <w:r w:rsidRPr="00884F30">
        <w:t xml:space="preserve">Добавить в ТТН дату закрытия (с временем) и выгружать ее в 1С, сервис </w:t>
      </w:r>
      <w:r>
        <w:rPr>
          <w:lang w:val="en-US"/>
        </w:rPr>
        <w:t>ExportTo</w:t>
      </w:r>
      <w:r w:rsidRPr="00884F30">
        <w:t>1</w:t>
      </w:r>
      <w:r>
        <w:rPr>
          <w:lang w:val="en-US"/>
        </w:rPr>
        <w:t>CCarOrderIncome</w:t>
      </w:r>
      <w:bookmarkEnd w:id="9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Добавить в "ТТН на а/м" поле "ДатаВремя закрытия" (ДатаВремя, необяз., нередакт.).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Заполнять текущим временем в момент установки флага "Закрытая".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Выгружать в 1С, сервис </w:t>
      </w:r>
      <w:r>
        <w:t>ExportTo</w:t>
      </w:r>
      <w:r w:rsidRPr="00884F30">
        <w:rPr>
          <w:lang w:val="ru-RU"/>
        </w:rPr>
        <w:t>1</w:t>
      </w:r>
      <w:r>
        <w:t>CCarOrderIncome</w:t>
      </w:r>
      <w:r w:rsidRPr="00884F30">
        <w:rPr>
          <w:lang w:val="ru-RU"/>
        </w:rPr>
        <w:t>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Так как поле в схеме 1С обязательное, то при отсутствии значения выгружать "Время изменения", а если и оно пустое, то текущее время.</w:t>
      </w:r>
    </w:p>
    <w:p w:rsidR="00996862" w:rsidRPr="00884F30" w:rsidRDefault="00996862" w:rsidP="00996862">
      <w:pPr>
        <w:pStyle w:val="2"/>
      </w:pPr>
      <w:bookmarkStart w:id="10" w:name="_Toc95483495"/>
      <w:r w:rsidRPr="00884F30">
        <w:t>Разрешить редактирование поля "Дата приема" в АсП</w:t>
      </w:r>
      <w:bookmarkEnd w:id="10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Поле "Дата приема" в АсП: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 - разрешить редактирование в статусах "Оценка", "Подготовка к продаже", "В продаже";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- отметить как требующее настройки доступа для редактирования (</w:t>
      </w:r>
      <w:r>
        <w:t>Locked</w:t>
      </w:r>
      <w:r w:rsidRPr="00884F30">
        <w:rPr>
          <w:lang w:val="ru-RU"/>
        </w:rPr>
        <w:t>).</w:t>
      </w:r>
    </w:p>
    <w:p w:rsidR="00996862" w:rsidRPr="00884F30" w:rsidRDefault="00996862" w:rsidP="00996862">
      <w:pPr>
        <w:pStyle w:val="2"/>
      </w:pPr>
      <w:bookmarkStart w:id="11" w:name="_Toc95483496"/>
      <w:r w:rsidRPr="00884F30">
        <w:t>Редактирование АсП в статусе Резервы АсП на др. площадках</w:t>
      </w:r>
      <w:bookmarkEnd w:id="11"/>
      <w:r w:rsidRPr="00884F30">
        <w:t xml:space="preserve"> 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Разрешить редактирование АсП в статусе Резервы АсП на др. площадках</w:t>
      </w:r>
      <w:r>
        <w:t> </w:t>
      </w:r>
    </w:p>
    <w:p w:rsidR="00996862" w:rsidRDefault="00996862" w:rsidP="00996862">
      <w:pPr>
        <w:pStyle w:val="2"/>
        <w:rPr>
          <w:lang w:val="en-US"/>
        </w:rPr>
      </w:pPr>
      <w:bookmarkStart w:id="12" w:name="_Toc95483497"/>
      <w:r>
        <w:rPr>
          <w:lang w:val="en-US"/>
        </w:rPr>
        <w:t>Предварительный расчет доходности сделки</w:t>
      </w:r>
      <w:bookmarkEnd w:id="12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В форме Предв. КВ добавить поле Предв. КВ КАСКО. Данные из поля вносить в поле КВ КАСКО. Если в договоре появляется договор с видом КАСКО, брать КВ из него</w:t>
      </w:r>
    </w:p>
    <w:p w:rsidR="00996862" w:rsidRDefault="00996862" w:rsidP="00996862">
      <w:pPr>
        <w:pStyle w:val="2"/>
        <w:rPr>
          <w:lang w:val="en-US"/>
        </w:rPr>
      </w:pPr>
      <w:bookmarkStart w:id="13" w:name="_Toc95483498"/>
      <w:r>
        <w:rPr>
          <w:lang w:val="en-US"/>
        </w:rPr>
        <w:lastRenderedPageBreak/>
        <w:t>Доработка сертификатов продленной гарантии</w:t>
      </w:r>
      <w:bookmarkEnd w:id="13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Добавление в сделку сертификата продленной гарантии: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Если выбран сертификат ПГ со значением 0 в поле "Стоимость, % от РРЦ", делать поле "Сумма в лок. вал." редактируемым;</w:t>
      </w:r>
    </w:p>
    <w:p w:rsidR="00996862" w:rsidRDefault="00996862" w:rsidP="00996862">
      <w:pPr>
        <w:pStyle w:val="123"/>
      </w:pPr>
      <w:r>
        <w:t>Собрать патч к релизу 20220114.</w:t>
      </w:r>
    </w:p>
    <w:p w:rsidR="00996862" w:rsidRDefault="00996862" w:rsidP="00996862">
      <w:pPr>
        <w:pStyle w:val="1"/>
        <w:rPr>
          <w:lang w:val="en-US"/>
        </w:rPr>
      </w:pPr>
      <w:bookmarkStart w:id="14" w:name="_Toc95483499"/>
      <w:r>
        <w:rPr>
          <w:lang w:val="en-US"/>
        </w:rPr>
        <w:t>MTCASH</w:t>
      </w:r>
      <w:bookmarkEnd w:id="14"/>
    </w:p>
    <w:p w:rsidR="00996862" w:rsidRPr="00884F30" w:rsidRDefault="00996862" w:rsidP="00996862">
      <w:pPr>
        <w:pStyle w:val="2"/>
      </w:pPr>
      <w:bookmarkStart w:id="15" w:name="_Toc95483500"/>
      <w:r w:rsidRPr="00884F30">
        <w:t xml:space="preserve">Автоматизация пробития чеков из МТ по оплатам СПБ, </w:t>
      </w:r>
      <w:r>
        <w:rPr>
          <w:lang w:val="en-US"/>
        </w:rPr>
        <w:t>Paykeeper</w:t>
      </w:r>
      <w:bookmarkEnd w:id="15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Проверить: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1.По онлайн платам (СБП и </w:t>
      </w:r>
      <w:r>
        <w:t>PayKeeper</w:t>
      </w:r>
      <w:r w:rsidRPr="00884F30">
        <w:rPr>
          <w:lang w:val="ru-RU"/>
        </w:rPr>
        <w:t>) создаются "платежные документы" в автоматическом режиме (сервисом, когда приходит подтверждения оплаты), без участия пользователя.</w:t>
      </w:r>
      <w:r>
        <w:t> 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В поле "источник</w:t>
      </w:r>
      <w:r>
        <w:t> </w:t>
      </w:r>
      <w:r w:rsidRPr="00884F30">
        <w:rPr>
          <w:lang w:val="ru-RU"/>
        </w:rPr>
        <w:t>оплаты" записываются значения "СБП" или "</w:t>
      </w:r>
      <w:r>
        <w:t>PayKeeper</w:t>
      </w:r>
      <w:r w:rsidRPr="00884F30">
        <w:rPr>
          <w:lang w:val="ru-RU"/>
        </w:rPr>
        <w:t>".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Реализовать: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2. Создать</w:t>
      </w:r>
      <w:r>
        <w:t> </w:t>
      </w:r>
      <w:r w:rsidRPr="00884F30">
        <w:rPr>
          <w:lang w:val="ru-RU"/>
        </w:rPr>
        <w:t>настроечную таблицу поля: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- Фирма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- Источник оплаты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- Кассовый аппарат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3. Создать</w:t>
      </w:r>
      <w:r>
        <w:t> </w:t>
      </w:r>
      <w:r w:rsidRPr="00884F30">
        <w:rPr>
          <w:lang w:val="ru-RU"/>
        </w:rPr>
        <w:t>сервис, который в автоматическом режиме будет пробивать чеки по платежным</w:t>
      </w:r>
      <w:r>
        <w:t> </w:t>
      </w:r>
      <w:r w:rsidRPr="00884F30">
        <w:rPr>
          <w:lang w:val="ru-RU"/>
        </w:rPr>
        <w:t>документам и создавать "движения средств через кассу"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Отбор платежных документов: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- нет движения средств через кассу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- они попадают</w:t>
      </w:r>
      <w:r>
        <w:t> </w:t>
      </w:r>
      <w:r w:rsidRPr="00884F30">
        <w:rPr>
          <w:lang w:val="ru-RU"/>
        </w:rPr>
        <w:t>под условия данных таблицы п.2. Т.е. пробиваем для тех фирм и источников оплат, по которым настроен кассовый аппарат.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Т.е. нужна автоматизация функционала в МТКассир</w:t>
      </w:r>
      <w:r>
        <w:t> </w:t>
      </w:r>
      <w:r w:rsidRPr="00884F30">
        <w:rPr>
          <w:lang w:val="ru-RU"/>
        </w:rPr>
        <w:t xml:space="preserve"> кнопки</w:t>
      </w:r>
      <w:r>
        <w:t> </w:t>
      </w:r>
      <w:r w:rsidRPr="00884F30">
        <w:rPr>
          <w:lang w:val="ru-RU"/>
        </w:rPr>
        <w:t>"Печать чеков по безналичным расчетам", с определенным отбором по "Источникам оплат"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4. Дополнительно. Нужен отчет/лог по работе данного сервиса. Где можно увидеть платежные документы, по которым возникли ошибки при пробитии чека. С возможностью повторной отправки на печать чека.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В таблицу движений средств через кассу добавить флаг о том, что чек создан не одновременно с созданием платежного документа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Создать таблицу ошибок печати чеков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Создать форму по таблице ошибок печати чеков с возможностью</w:t>
      </w:r>
      <w:r>
        <w:t> </w:t>
      </w:r>
      <w:r w:rsidRPr="00884F30">
        <w:rPr>
          <w:lang w:val="ru-RU"/>
        </w:rPr>
        <w:t>попытки повторного пробития чека</w:t>
      </w:r>
    </w:p>
    <w:p w:rsidR="00996862" w:rsidRDefault="00996862" w:rsidP="00996862">
      <w:pPr>
        <w:pStyle w:val="2"/>
        <w:rPr>
          <w:lang w:val="en-US"/>
        </w:rPr>
      </w:pPr>
      <w:bookmarkStart w:id="16" w:name="_Toc95483501"/>
      <w:r>
        <w:rPr>
          <w:lang w:val="en-US"/>
        </w:rPr>
        <w:t>Возврат нулевых / закрыващих чеков</w:t>
      </w:r>
      <w:bookmarkEnd w:id="16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При возврате оплаты по автосалону в </w:t>
      </w:r>
      <w:r>
        <w:t>MTKassir</w:t>
      </w:r>
      <w:r w:rsidRPr="00884F30">
        <w:rPr>
          <w:lang w:val="ru-RU"/>
        </w:rPr>
        <w:t xml:space="preserve"> с типом возврата "Полный возврат чека":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в списке операций для отмены показывать все чеки (чтобы можно выбрать Нулевой/закрывающий чек для возможности его отмены).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Установить запрет на формирование новых чеков до возврата Закрывающего чека.</w:t>
      </w:r>
    </w:p>
    <w:p w:rsidR="00996862" w:rsidRPr="00884F30" w:rsidRDefault="00996862" w:rsidP="00996862">
      <w:pPr>
        <w:pStyle w:val="2"/>
      </w:pPr>
      <w:bookmarkStart w:id="17" w:name="_Toc95483502"/>
      <w:r w:rsidRPr="00884F30">
        <w:t>2522: Сервисные контракты на ТО, доработки по кассе</w:t>
      </w:r>
      <w:bookmarkEnd w:id="17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Требуется добавить возможность формирования штрих кода</w:t>
      </w:r>
      <w:r>
        <w:t> </w:t>
      </w:r>
      <w:r w:rsidRPr="00884F30">
        <w:rPr>
          <w:lang w:val="ru-RU"/>
        </w:rPr>
        <w:t>в печатной форме</w:t>
      </w:r>
      <w:r>
        <w:t> </w:t>
      </w:r>
      <w:r w:rsidRPr="00884F30">
        <w:rPr>
          <w:lang w:val="ru-RU"/>
        </w:rPr>
        <w:t>договора</w:t>
      </w:r>
      <w:r>
        <w:t> </w:t>
      </w:r>
      <w:r w:rsidRPr="00884F30">
        <w:rPr>
          <w:lang w:val="ru-RU"/>
        </w:rPr>
        <w:t>для</w:t>
      </w:r>
      <w:r>
        <w:t> MTKassir</w:t>
      </w:r>
      <w:r w:rsidRPr="00884F30">
        <w:rPr>
          <w:lang w:val="ru-RU"/>
        </w:rPr>
        <w:t xml:space="preserve"> функция "Предоплата по договору".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При считывании сканером, данные на форме оплаты должны заполняться автоматически из заполненных данных в договоре.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lastRenderedPageBreak/>
        <w:t>Статья ДДС также должна автоматически заполняться исходя из настроенного параметра "Настройки статей ДДС по видам деятельности" (Предоплаты).</w:t>
      </w:r>
    </w:p>
    <w:p w:rsidR="00996862" w:rsidRDefault="00996862" w:rsidP="00996862">
      <w:pPr>
        <w:pStyle w:val="1"/>
        <w:rPr>
          <w:lang w:val="en-US"/>
        </w:rPr>
      </w:pPr>
      <w:bookmarkStart w:id="18" w:name="_Toc95483503"/>
      <w:r>
        <w:rPr>
          <w:lang w:val="en-US"/>
        </w:rPr>
        <w:t>MTCLIAVTOD</w:t>
      </w:r>
      <w:bookmarkEnd w:id="18"/>
    </w:p>
    <w:p w:rsidR="00996862" w:rsidRPr="00884F30" w:rsidRDefault="00996862" w:rsidP="00996862">
      <w:pPr>
        <w:pStyle w:val="2"/>
      </w:pPr>
      <w:bookmarkStart w:id="19" w:name="_Toc95483504"/>
      <w:r w:rsidRPr="00884F30">
        <w:t>Поле "код клиента" в форме найденных потенциальных дубликатов</w:t>
      </w:r>
      <w:bookmarkEnd w:id="19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В форму найденных потенциальных дубликатов клиентов вывести поле «код клиента».</w:t>
      </w:r>
    </w:p>
    <w:p w:rsidR="00996862" w:rsidRDefault="00996862" w:rsidP="00996862">
      <w:pPr>
        <w:pStyle w:val="1"/>
        <w:rPr>
          <w:lang w:val="en-US"/>
        </w:rPr>
      </w:pPr>
      <w:bookmarkStart w:id="20" w:name="_Toc95483505"/>
      <w:r>
        <w:rPr>
          <w:lang w:val="en-US"/>
        </w:rPr>
        <w:t>MTGWM</w:t>
      </w:r>
      <w:bookmarkEnd w:id="20"/>
    </w:p>
    <w:p w:rsidR="00996862" w:rsidRPr="00884F30" w:rsidRDefault="00996862" w:rsidP="00996862">
      <w:pPr>
        <w:pStyle w:val="2"/>
      </w:pPr>
      <w:bookmarkStart w:id="21" w:name="_Toc95483506"/>
      <w:r w:rsidRPr="00884F30">
        <w:t>Разграничение службы  для передачи статусов стока автомобилей</w:t>
      </w:r>
      <w:bookmarkEnd w:id="21"/>
    </w:p>
    <w:p w:rsidR="00996862" w:rsidRDefault="00996862" w:rsidP="00996862">
      <w:pPr>
        <w:pStyle w:val="123"/>
      </w:pPr>
      <w:r w:rsidRPr="00884F30">
        <w:rPr>
          <w:lang w:val="ru-RU"/>
        </w:rPr>
        <w:t>В спр-ке Марки-Площадки, вкладке Параметры подключения, поле "</w:t>
      </w:r>
      <w:r>
        <w:t>HAMMS</w:t>
      </w:r>
      <w:r w:rsidRPr="00884F30">
        <w:rPr>
          <w:lang w:val="ru-RU"/>
        </w:rPr>
        <w:t xml:space="preserve"> (</w:t>
      </w:r>
      <w:r>
        <w:t>VRD</w:t>
      </w:r>
      <w:r w:rsidRPr="00884F30">
        <w:rPr>
          <w:lang w:val="ru-RU"/>
        </w:rPr>
        <w:t>_</w:t>
      </w:r>
      <w:r>
        <w:t>HammsLoginInfo</w:t>
      </w:r>
      <w:r w:rsidRPr="00884F30">
        <w:rPr>
          <w:lang w:val="ru-RU"/>
        </w:rPr>
        <w:t>)" добавить флаг "Выгружать сток". Если значение параметра "Да" передавать статусы заказов на автомобили службой</w:t>
      </w:r>
      <w:r>
        <w:t> ReserveStatusSvc</w:t>
      </w:r>
      <w:r w:rsidRPr="00884F30">
        <w:rPr>
          <w:lang w:val="ru-RU"/>
        </w:rPr>
        <w:t xml:space="preserve">. </w:t>
      </w:r>
      <w:r>
        <w:t>Если нет - не передавать.</w:t>
      </w:r>
    </w:p>
    <w:p w:rsidR="00996862" w:rsidRDefault="00996862" w:rsidP="00996862">
      <w:pPr>
        <w:pStyle w:val="2"/>
        <w:rPr>
          <w:lang w:val="en-US"/>
        </w:rPr>
      </w:pPr>
      <w:bookmarkStart w:id="22" w:name="_Toc95483507"/>
      <w:r>
        <w:rPr>
          <w:lang w:val="en-US"/>
        </w:rPr>
        <w:t>Изменение в работе службы LeadSvc</w:t>
      </w:r>
      <w:bookmarkEnd w:id="22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Запускать работу службы</w:t>
      </w:r>
      <w:r>
        <w:t> LeadSvc</w:t>
      </w:r>
      <w:r w:rsidRPr="00884F30">
        <w:rPr>
          <w:lang w:val="ru-RU"/>
        </w:rPr>
        <w:t xml:space="preserve"> не по параметру а по расписанию - раз в 5 минут.</w:t>
      </w:r>
      <w:r>
        <w:t> </w:t>
      </w:r>
    </w:p>
    <w:p w:rsidR="00996862" w:rsidRDefault="00996862" w:rsidP="00996862">
      <w:pPr>
        <w:pStyle w:val="1"/>
        <w:rPr>
          <w:lang w:val="en-US"/>
        </w:rPr>
      </w:pPr>
      <w:bookmarkStart w:id="23" w:name="_Toc95483508"/>
      <w:r>
        <w:rPr>
          <w:lang w:val="en-US"/>
        </w:rPr>
        <w:t>MTLR</w:t>
      </w:r>
      <w:bookmarkEnd w:id="23"/>
    </w:p>
    <w:p w:rsidR="00996862" w:rsidRPr="00884F30" w:rsidRDefault="00996862" w:rsidP="00996862">
      <w:pPr>
        <w:pStyle w:val="2"/>
      </w:pPr>
      <w:bookmarkStart w:id="24" w:name="_Toc95483509"/>
      <w:r w:rsidRPr="00884F30">
        <w:t xml:space="preserve">Увеличить число символов в поле код в системе </w:t>
      </w:r>
      <w:r>
        <w:rPr>
          <w:lang w:val="en-US"/>
        </w:rPr>
        <w:t>Excellence</w:t>
      </w:r>
      <w:r w:rsidRPr="00884F30">
        <w:t>.</w:t>
      </w:r>
      <w:bookmarkEnd w:id="24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В справочнике "Сотрудники" поле "Код в системе </w:t>
      </w:r>
      <w:r>
        <w:t>Excellence</w:t>
      </w:r>
      <w:r w:rsidRPr="00884F30">
        <w:rPr>
          <w:lang w:val="ru-RU"/>
        </w:rPr>
        <w:t>": увеличить длину (с 6 до 7)</w:t>
      </w:r>
      <w:r>
        <w:t> </w:t>
      </w:r>
      <w:r w:rsidRPr="00884F30">
        <w:rPr>
          <w:lang w:val="ru-RU"/>
        </w:rPr>
        <w:t>для корректной</w:t>
      </w:r>
      <w:r>
        <w:t> </w:t>
      </w:r>
      <w:r w:rsidRPr="00884F30">
        <w:rPr>
          <w:lang w:val="ru-RU"/>
        </w:rPr>
        <w:t xml:space="preserve">выгрузки </w:t>
      </w:r>
      <w:r>
        <w:t>xRoad</w:t>
      </w:r>
      <w:r w:rsidRPr="00884F30">
        <w:rPr>
          <w:lang w:val="ru-RU"/>
        </w:rPr>
        <w:t>.</w:t>
      </w:r>
    </w:p>
    <w:p w:rsidR="00996862" w:rsidRPr="00884F30" w:rsidRDefault="00996862" w:rsidP="00996862">
      <w:pPr>
        <w:pStyle w:val="2"/>
      </w:pPr>
      <w:bookmarkStart w:id="25" w:name="_Toc95483510"/>
      <w:r w:rsidRPr="00884F30">
        <w:t xml:space="preserve">Информирование в ЗН о программе лояльности </w:t>
      </w:r>
      <w:r>
        <w:rPr>
          <w:lang w:val="en-US"/>
        </w:rPr>
        <w:t>JLR</w:t>
      </w:r>
      <w:bookmarkEnd w:id="25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Выводить синий информер "Установите значение программы лояльности </w:t>
      </w:r>
      <w:r>
        <w:t>JLR</w:t>
      </w:r>
      <w:r w:rsidRPr="00884F30">
        <w:rPr>
          <w:lang w:val="ru-RU"/>
        </w:rPr>
        <w:t xml:space="preserve"> перед закрытием ЗН" в ЗН где: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Статус = Открытый,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Вид бизнеса = Ремонт,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Тип счёта = Клиент,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У марки а/м ЗН "Марка </w:t>
      </w:r>
      <w:r>
        <w:t>JLR</w:t>
      </w:r>
      <w:r w:rsidRPr="00884F30">
        <w:rPr>
          <w:lang w:val="ru-RU"/>
        </w:rPr>
        <w:t>" = да,</w:t>
      </w:r>
    </w:p>
    <w:p w:rsidR="00996862" w:rsidRDefault="00996862" w:rsidP="00996862">
      <w:pPr>
        <w:pStyle w:val="123"/>
      </w:pPr>
      <w:r>
        <w:t>"Программа лояльности JLR" = Null</w:t>
      </w:r>
    </w:p>
    <w:p w:rsidR="00996862" w:rsidRDefault="00996862" w:rsidP="00996862">
      <w:pPr>
        <w:pStyle w:val="1"/>
        <w:rPr>
          <w:lang w:val="en-US"/>
        </w:rPr>
      </w:pPr>
      <w:bookmarkStart w:id="26" w:name="_Toc95483511"/>
      <w:r>
        <w:rPr>
          <w:lang w:val="en-US"/>
        </w:rPr>
        <w:t>MTWORKSHOP</w:t>
      </w:r>
      <w:bookmarkEnd w:id="26"/>
    </w:p>
    <w:p w:rsidR="00996862" w:rsidRPr="00884F30" w:rsidRDefault="00884F30" w:rsidP="00996862">
      <w:pPr>
        <w:pStyle w:val="2"/>
      </w:pPr>
      <w:bookmarkStart w:id="27" w:name="_Toc95483512"/>
      <w:r>
        <w:t>Акты по субподря</w:t>
      </w:r>
      <w:r w:rsidR="00996862" w:rsidRPr="00884F30">
        <w:t>ду: блокировка изменения данных услуг субподрядчиков</w:t>
      </w:r>
      <w:bookmarkEnd w:id="27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Блокировать изменение данных услуги субподрядчика, если есть ссылка на акт по субподряду в статусе отличном от "Открытый".</w:t>
      </w:r>
    </w:p>
    <w:p w:rsidR="00996862" w:rsidRPr="00884F30" w:rsidRDefault="00996862" w:rsidP="00996862">
      <w:pPr>
        <w:pStyle w:val="2"/>
      </w:pPr>
      <w:bookmarkStart w:id="28" w:name="_Toc95483513"/>
      <w:r w:rsidRPr="00884F30">
        <w:t>Клиентский трафик сервиса: единые названия для действий</w:t>
      </w:r>
      <w:bookmarkEnd w:id="28"/>
    </w:p>
    <w:p w:rsidR="00996862" w:rsidRPr="00884F30" w:rsidRDefault="00996862" w:rsidP="00996862">
      <w:pPr>
        <w:pStyle w:val="af8"/>
        <w:rPr>
          <w:lang w:val="ru-RU"/>
        </w:rPr>
      </w:pPr>
      <w:r w:rsidRPr="00884F30">
        <w:rPr>
          <w:lang w:val="ru-RU"/>
        </w:rPr>
        <w:t>Улучшения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Привести названия действий в форме регистрации трафика, в гриде клиентского трафика сервиса и в форме событий к единообразию: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"Записать на сервис" - визард создания пр. записи (кузовной - из вида трафика).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lastRenderedPageBreak/>
        <w:t xml:space="preserve"> "Создать предложение" - форма создания предложения к ЗН, Вид бизнеса - из вида трафика (Сервис, Сервис кузовной = Ремонт; Запчасти, Экипировка = Розница; другие - ошибка).</w:t>
      </w:r>
    </w:p>
    <w:p w:rsidR="00996862" w:rsidRPr="00884F30" w:rsidRDefault="00996862" w:rsidP="00996862">
      <w:pPr>
        <w:pStyle w:val="2"/>
      </w:pPr>
      <w:bookmarkStart w:id="29" w:name="_Toc95483514"/>
      <w:r w:rsidRPr="00884F30">
        <w:t>Исправить перезапись дат визита на сервис и статуса клиента</w:t>
      </w:r>
      <w:bookmarkEnd w:id="29"/>
    </w:p>
    <w:p w:rsidR="00996862" w:rsidRPr="00884F30" w:rsidRDefault="00996862" w:rsidP="00996862">
      <w:pPr>
        <w:pStyle w:val="af8"/>
        <w:rPr>
          <w:lang w:val="ru-RU"/>
        </w:rPr>
      </w:pPr>
      <w:r w:rsidRPr="00884F30">
        <w:rPr>
          <w:lang w:val="ru-RU"/>
        </w:rPr>
        <w:t>При закрытии ЗН поля статистики рассчитываются по одной логике, в сервисе расчета статистики по другой. В результате в справочнике Клиенты постоянно меняются значения полей.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При закрытии ЗН заполняются пустые поля "Дата первого визита (сервис) (</w:t>
      </w:r>
      <w:r>
        <w:t>VRD</w:t>
      </w:r>
      <w:r w:rsidRPr="00884F30">
        <w:rPr>
          <w:lang w:val="ru-RU"/>
        </w:rPr>
        <w:t>_</w:t>
      </w:r>
      <w:r>
        <w:t>DFirstVisitWS</w:t>
      </w:r>
      <w:r w:rsidRPr="00884F30">
        <w:rPr>
          <w:lang w:val="ru-RU"/>
        </w:rPr>
        <w:t>)" и "Дата последнего визита (сервис) (</w:t>
      </w:r>
      <w:r>
        <w:t>VRD</w:t>
      </w:r>
      <w:r w:rsidRPr="00884F30">
        <w:rPr>
          <w:lang w:val="ru-RU"/>
        </w:rPr>
        <w:t>_</w:t>
      </w:r>
      <w:r>
        <w:t>DLastVisitWS</w:t>
      </w:r>
      <w:r w:rsidRPr="00884F30">
        <w:rPr>
          <w:lang w:val="ru-RU"/>
        </w:rPr>
        <w:t>)" независимо от вида бизнеса.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Служба </w:t>
      </w:r>
      <w:r>
        <w:t>ClientStatsCalculator</w:t>
      </w:r>
      <w:r w:rsidRPr="00884F30">
        <w:rPr>
          <w:lang w:val="ru-RU"/>
        </w:rPr>
        <w:t xml:space="preserve"> очищает эти поля, если у клиента есть только ЗН с видом бизнеса "Розница".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Из-за этого происходит перезапись полей дат и изменение статуса клиента.</w:t>
      </w:r>
    </w:p>
    <w:p w:rsidR="00996862" w:rsidRDefault="00996862" w:rsidP="00996862">
      <w:pPr>
        <w:pStyle w:val="123"/>
      </w:pPr>
      <w:r w:rsidRPr="00884F30">
        <w:rPr>
          <w:lang w:val="ru-RU"/>
        </w:rPr>
        <w:t xml:space="preserve">Решение: не заполнять поля дат визита на сервис при закрытии ЗН. </w:t>
      </w:r>
      <w:r>
        <w:t>Заполнение будет осуществляться службой.</w:t>
      </w:r>
    </w:p>
    <w:p w:rsidR="00996862" w:rsidRDefault="00996862" w:rsidP="00996862">
      <w:pPr>
        <w:pStyle w:val="123"/>
      </w:pPr>
      <w:r>
        <w:t> </w:t>
      </w:r>
    </w:p>
    <w:p w:rsidR="00996862" w:rsidRPr="00884F30" w:rsidRDefault="00996862" w:rsidP="00996862">
      <w:pPr>
        <w:pStyle w:val="2"/>
      </w:pPr>
      <w:bookmarkStart w:id="30" w:name="_Toc95483515"/>
      <w:r w:rsidRPr="00884F30">
        <w:t>Доработать логику работы флага "Использовать предварительные запчасти в ЗН"</w:t>
      </w:r>
      <w:bookmarkEnd w:id="30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Доработать логику работы флага "Использовать предварительные запчасти в ЗН" в Площадке: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Добавить там же поле "Фильтр для предварительных запчастей" (мемо). Содержимое - условие </w:t>
      </w:r>
      <w:r>
        <w:t>SQL</w:t>
      </w:r>
      <w:r w:rsidRPr="00884F30">
        <w:rPr>
          <w:lang w:val="ru-RU"/>
        </w:rPr>
        <w:t>-запроса, которое будет подставлено в конец запроса "</w:t>
      </w:r>
      <w:r>
        <w:t>SELECT</w:t>
      </w:r>
      <w:r w:rsidRPr="00884F30">
        <w:rPr>
          <w:lang w:val="ru-RU"/>
        </w:rPr>
        <w:t xml:space="preserve"> 1 </w:t>
      </w:r>
      <w:r>
        <w:t>FROM</w:t>
      </w:r>
      <w:r w:rsidRPr="00884F30">
        <w:rPr>
          <w:lang w:val="ru-RU"/>
        </w:rPr>
        <w:t xml:space="preserve"> </w:t>
      </w:r>
      <w:r>
        <w:t>VRD</w:t>
      </w:r>
      <w:r w:rsidRPr="00884F30">
        <w:rPr>
          <w:lang w:val="ru-RU"/>
        </w:rPr>
        <w:t>_</w:t>
      </w:r>
      <w:r>
        <w:t>OutOrderDet</w:t>
      </w:r>
      <w:r w:rsidRPr="00884F30">
        <w:rPr>
          <w:lang w:val="ru-RU"/>
        </w:rPr>
        <w:t xml:space="preserve"> </w:t>
      </w:r>
      <w:r>
        <w:t>WHERE</w:t>
      </w:r>
      <w:r w:rsidRPr="00884F30">
        <w:rPr>
          <w:lang w:val="ru-RU"/>
        </w:rPr>
        <w:t xml:space="preserve"> </w:t>
      </w:r>
      <w:r>
        <w:t>ID</w:t>
      </w:r>
      <w:r w:rsidRPr="00884F30">
        <w:rPr>
          <w:lang w:val="ru-RU"/>
        </w:rPr>
        <w:t xml:space="preserve"> = @</w:t>
      </w:r>
      <w:r>
        <w:t>ID</w:t>
      </w:r>
      <w:r w:rsidRPr="00884F30">
        <w:rPr>
          <w:lang w:val="ru-RU"/>
        </w:rPr>
        <w:t xml:space="preserve"> </w:t>
      </w:r>
      <w:r>
        <w:t>AND</w:t>
      </w:r>
      <w:r w:rsidRPr="00884F30">
        <w:rPr>
          <w:lang w:val="ru-RU"/>
        </w:rPr>
        <w:t xml:space="preserve"> ...". Если запрос вернул строку, позиция ЗН (типа Запчасть) добавляется с флагом Предварительная.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Выполнять запрос после создания позиции ЗН, так как ранее этого момента не существует значение @</w:t>
      </w:r>
      <w:r>
        <w:t>ID</w:t>
      </w:r>
      <w:r w:rsidRPr="00884F30">
        <w:rPr>
          <w:lang w:val="ru-RU"/>
        </w:rPr>
        <w:t>. Как и сейчас, проверять условия - флаг в площадке и отсутствие у пользователя права создавать подтвержденные позиции в данном</w:t>
      </w:r>
      <w:r>
        <w:t> </w:t>
      </w:r>
      <w:r w:rsidRPr="00884F30">
        <w:rPr>
          <w:lang w:val="ru-RU"/>
        </w:rPr>
        <w:t>ЗН.</w:t>
      </w:r>
    </w:p>
    <w:p w:rsidR="00996862" w:rsidRDefault="00996862" w:rsidP="00996862">
      <w:pPr>
        <w:pStyle w:val="1"/>
        <w:rPr>
          <w:lang w:val="en-US"/>
        </w:rPr>
      </w:pPr>
      <w:bookmarkStart w:id="31" w:name="_Toc95483516"/>
      <w:r>
        <w:rPr>
          <w:lang w:val="en-US"/>
        </w:rPr>
        <w:t>MTWSACNT</w:t>
      </w:r>
      <w:bookmarkEnd w:id="31"/>
    </w:p>
    <w:p w:rsidR="00996862" w:rsidRPr="00884F30" w:rsidRDefault="00996862" w:rsidP="00996862">
      <w:pPr>
        <w:pStyle w:val="2"/>
      </w:pPr>
      <w:bookmarkStart w:id="32" w:name="_Toc95483517"/>
      <w:r w:rsidRPr="00884F30">
        <w:t>Выгрузка исходного инвойса при выгрузке корректировки</w:t>
      </w:r>
      <w:bookmarkEnd w:id="32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Новый параметр "Выгружать исходный счет" (в модуле </w:t>
      </w:r>
      <w:r>
        <w:t>MTWorkshop</w:t>
      </w:r>
      <w:r w:rsidRPr="00884F30">
        <w:rPr>
          <w:lang w:val="ru-RU"/>
        </w:rPr>
        <w:t>). Если включен, то:</w:t>
      </w:r>
    </w:p>
    <w:p w:rsidR="00996862" w:rsidRDefault="00996862" w:rsidP="00996862">
      <w:pPr>
        <w:pStyle w:val="123"/>
      </w:pPr>
      <w:r w:rsidRPr="00884F30">
        <w:rPr>
          <w:lang w:val="ru-RU"/>
        </w:rPr>
        <w:t>При выгрузке счета, если у него заполнено поле "Номер исходного счета (</w:t>
      </w:r>
      <w:r>
        <w:t>VRD</w:t>
      </w:r>
      <w:r w:rsidRPr="00884F30">
        <w:rPr>
          <w:lang w:val="ru-RU"/>
        </w:rPr>
        <w:t>_</w:t>
      </w:r>
      <w:r>
        <w:t>OriginalOutInvoiceNumber</w:t>
      </w:r>
      <w:r w:rsidRPr="00884F30">
        <w:rPr>
          <w:lang w:val="ru-RU"/>
        </w:rPr>
        <w:t>)"</w:t>
      </w:r>
      <w:r>
        <w:t> </w:t>
      </w:r>
      <w:r w:rsidRPr="00884F30">
        <w:rPr>
          <w:lang w:val="ru-RU"/>
        </w:rPr>
        <w:t xml:space="preserve">вызывать функцию выгрузки исходного счета. </w:t>
      </w:r>
      <w:r>
        <w:t>Для файловой и онлайн выгрузок.</w:t>
      </w:r>
    </w:p>
    <w:p w:rsidR="00996862" w:rsidRDefault="00996862" w:rsidP="00996862">
      <w:pPr>
        <w:pStyle w:val="1"/>
        <w:rPr>
          <w:lang w:val="en-US"/>
        </w:rPr>
      </w:pPr>
      <w:bookmarkStart w:id="33" w:name="_Toc95483518"/>
      <w:r>
        <w:rPr>
          <w:lang w:val="en-US"/>
        </w:rPr>
        <w:t>MTWSEXPORT</w:t>
      </w:r>
      <w:bookmarkEnd w:id="33"/>
    </w:p>
    <w:p w:rsidR="00996862" w:rsidRPr="00884F30" w:rsidRDefault="00996862" w:rsidP="00996862">
      <w:pPr>
        <w:pStyle w:val="2"/>
      </w:pPr>
      <w:bookmarkStart w:id="34" w:name="_Toc95483519"/>
      <w:r w:rsidRPr="00884F30">
        <w:t>Выгрузка "Установка доп оборудования" в Автотеку: ограничение выгрузки</w:t>
      </w:r>
      <w:bookmarkEnd w:id="34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Для типа выгрузки "Установка доп. оборудования" не выгружать данные по счетам заказ-нарядов с КУУ в заголовке, где признак "Не выгружать " = Да.</w:t>
      </w:r>
    </w:p>
    <w:p w:rsidR="00996862" w:rsidRDefault="00996862" w:rsidP="00996862">
      <w:pPr>
        <w:pStyle w:val="1"/>
        <w:rPr>
          <w:lang w:val="en-US"/>
        </w:rPr>
      </w:pPr>
      <w:bookmarkStart w:id="35" w:name="_Toc95483520"/>
      <w:r>
        <w:rPr>
          <w:lang w:val="en-US"/>
        </w:rPr>
        <w:t>MTWSFOLLOW</w:t>
      </w:r>
      <w:bookmarkEnd w:id="35"/>
    </w:p>
    <w:p w:rsidR="00996862" w:rsidRPr="00884F30" w:rsidRDefault="00996862" w:rsidP="00996862">
      <w:pPr>
        <w:pStyle w:val="2"/>
        <w:rPr>
          <w:lang w:val="en-US"/>
        </w:rPr>
      </w:pPr>
      <w:bookmarkStart w:id="36" w:name="_Toc95483521"/>
      <w:r>
        <w:rPr>
          <w:lang w:val="en-US"/>
        </w:rPr>
        <w:t>Справочник "Источники обращений" вместо перечисления</w:t>
      </w:r>
      <w:bookmarkEnd w:id="36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Создать новый справочник "Источники обращений", заполнить его значениями перечисления "Источник обращения (</w:t>
      </w:r>
      <w:r>
        <w:t>VRD</w:t>
      </w:r>
      <w:r w:rsidRPr="00884F30">
        <w:rPr>
          <w:lang w:val="ru-RU"/>
        </w:rPr>
        <w:t>_</w:t>
      </w:r>
      <w:r>
        <w:t>E</w:t>
      </w:r>
      <w:r w:rsidRPr="00884F30">
        <w:rPr>
          <w:lang w:val="ru-RU"/>
        </w:rPr>
        <w:t>_</w:t>
      </w:r>
      <w:r>
        <w:t>ClientAppSource</w:t>
      </w:r>
      <w:r w:rsidRPr="00884F30">
        <w:rPr>
          <w:lang w:val="ru-RU"/>
        </w:rPr>
        <w:t>)".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Перечисление удалить.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lastRenderedPageBreak/>
        <w:t>Программный код, использующий значения перечисления, переписать на использование значений нового справочника.</w:t>
      </w:r>
    </w:p>
    <w:p w:rsidR="00996862" w:rsidRDefault="00996862" w:rsidP="00996862">
      <w:pPr>
        <w:pStyle w:val="1"/>
        <w:rPr>
          <w:lang w:val="en-US"/>
        </w:rPr>
      </w:pPr>
      <w:bookmarkStart w:id="37" w:name="_Toc95483522"/>
      <w:r>
        <w:rPr>
          <w:lang w:val="en-US"/>
        </w:rPr>
        <w:t>MTWSSYNCLO</w:t>
      </w:r>
      <w:bookmarkEnd w:id="37"/>
    </w:p>
    <w:p w:rsidR="00996862" w:rsidRPr="00884F30" w:rsidRDefault="00996862" w:rsidP="00996862">
      <w:pPr>
        <w:pStyle w:val="2"/>
      </w:pPr>
      <w:bookmarkStart w:id="38" w:name="_Toc95483523"/>
      <w:r w:rsidRPr="00884F30">
        <w:t>Срок жизни ссылки на оплату банк Санкт-Петербург</w:t>
      </w:r>
      <w:bookmarkEnd w:id="38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У ссылки на оплату на стороне банка есть срок жизни.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Необходимо устанавливать при передаче запроса на создание заказа: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&lt;</w:t>
      </w:r>
      <w:r>
        <w:t>Order</w:t>
      </w:r>
      <w:r w:rsidRPr="00884F30">
        <w:rPr>
          <w:lang w:val="ru-RU"/>
        </w:rPr>
        <w:t>&gt;/&lt;</w:t>
      </w:r>
      <w:r>
        <w:t>AddParams</w:t>
      </w:r>
      <w:r w:rsidRPr="00884F30">
        <w:rPr>
          <w:lang w:val="ru-RU"/>
        </w:rPr>
        <w:t xml:space="preserve">&gt;/&lt; </w:t>
      </w:r>
      <w:r>
        <w:t>OrderExpirationPeriod</w:t>
      </w:r>
      <w:r w:rsidRPr="00884F30">
        <w:rPr>
          <w:lang w:val="ru-RU"/>
        </w:rPr>
        <w:t>&gt;. Значение</w:t>
      </w:r>
      <w:r>
        <w:t> </w:t>
      </w:r>
      <w:r w:rsidRPr="00884F30">
        <w:rPr>
          <w:lang w:val="ru-RU"/>
        </w:rPr>
        <w:t xml:space="preserve"> указывается в</w:t>
      </w:r>
      <w:r>
        <w:t> </w:t>
      </w:r>
      <w:r w:rsidRPr="00884F30">
        <w:rPr>
          <w:lang w:val="ru-RU"/>
        </w:rPr>
        <w:t>минутах.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Требуется</w:t>
      </w:r>
      <w:r>
        <w:t> </w:t>
      </w:r>
      <w:r w:rsidRPr="00884F30">
        <w:rPr>
          <w:lang w:val="ru-RU"/>
        </w:rPr>
        <w:t>добавить в настройки оплаты по ссылке</w:t>
      </w:r>
      <w:r>
        <w:t> </w:t>
      </w:r>
      <w:r w:rsidRPr="00884F30">
        <w:rPr>
          <w:lang w:val="ru-RU"/>
        </w:rPr>
        <w:t>поле "Срок жизни ссылки, мин.", и если оно заполнено, то передавать</w:t>
      </w:r>
      <w:r>
        <w:t> </w:t>
      </w:r>
      <w:r w:rsidRPr="00884F30">
        <w:rPr>
          <w:lang w:val="ru-RU"/>
        </w:rPr>
        <w:t xml:space="preserve"> его в банк при формировании ссылки.</w:t>
      </w:r>
    </w:p>
    <w:p w:rsidR="00996862" w:rsidRPr="00884F30" w:rsidRDefault="00996862" w:rsidP="00996862">
      <w:pPr>
        <w:pStyle w:val="2"/>
      </w:pPr>
      <w:bookmarkStart w:id="39" w:name="_Toc95483524"/>
      <w:r w:rsidRPr="00884F30">
        <w:t>Запрос статуса оплаты для СБП МКБ</w:t>
      </w:r>
      <w:bookmarkEnd w:id="39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Добавить возможность запроса статуса оплаты через СБП МКБ.</w:t>
      </w:r>
    </w:p>
    <w:p w:rsidR="00996862" w:rsidRPr="00884F30" w:rsidRDefault="00996862" w:rsidP="00996862">
      <w:pPr>
        <w:pStyle w:val="2"/>
      </w:pPr>
      <w:bookmarkStart w:id="40" w:name="_Toc95483525"/>
      <w:r w:rsidRPr="00884F30">
        <w:t>Не передавать в ЦБ сделки по переводу в АМ фирмы</w:t>
      </w:r>
      <w:bookmarkEnd w:id="40"/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>Не передавать в ЦБ сделки по переводу в АМ фирмы.</w:t>
      </w:r>
    </w:p>
    <w:p w:rsidR="00996862" w:rsidRPr="00884F30" w:rsidRDefault="00996862" w:rsidP="00996862">
      <w:pPr>
        <w:pStyle w:val="123"/>
        <w:rPr>
          <w:lang w:val="ru-RU"/>
        </w:rPr>
      </w:pPr>
      <w:r w:rsidRPr="00884F30">
        <w:rPr>
          <w:lang w:val="ru-RU"/>
        </w:rPr>
        <w:t xml:space="preserve">Написать </w:t>
      </w:r>
      <w:r>
        <w:t>SQL</w:t>
      </w:r>
      <w:r w:rsidRPr="00884F30">
        <w:rPr>
          <w:lang w:val="ru-RU"/>
        </w:rPr>
        <w:t>-скрипт для удаления таких сделок из ЦБ.</w:t>
      </w:r>
    </w:p>
    <w:sectPr w:rsidR="00996862" w:rsidRPr="00884F30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771" w:rsidRDefault="001B1771" w:rsidP="00345469">
      <w:pPr>
        <w:spacing w:after="0" w:line="240" w:lineRule="auto"/>
      </w:pPr>
      <w:r>
        <w:separator/>
      </w:r>
    </w:p>
  </w:endnote>
  <w:endnote w:type="continuationSeparator" w:id="0">
    <w:p w:rsidR="001B1771" w:rsidRDefault="001B1771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771" w:rsidRDefault="001B1771" w:rsidP="00345469">
      <w:pPr>
        <w:spacing w:after="0" w:line="240" w:lineRule="auto"/>
      </w:pPr>
      <w:r>
        <w:separator/>
      </w:r>
    </w:p>
  </w:footnote>
  <w:footnote w:type="continuationSeparator" w:id="0">
    <w:p w:rsidR="001B1771" w:rsidRDefault="001B1771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pPr>
        <w:ind w:left="24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pPr>
        <w:ind w:left="284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pPr>
        <w:ind w:left="327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0"/>
  </w:num>
  <w:num w:numId="4">
    <w:abstractNumId w:val="9"/>
  </w:num>
  <w:num w:numId="5">
    <w:abstractNumId w:val="22"/>
  </w:num>
  <w:num w:numId="6">
    <w:abstractNumId w:val="13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18"/>
  </w:num>
  <w:num w:numId="12">
    <w:abstractNumId w:val="34"/>
  </w:num>
  <w:num w:numId="13">
    <w:abstractNumId w:val="23"/>
  </w:num>
  <w:num w:numId="14">
    <w:abstractNumId w:val="15"/>
  </w:num>
  <w:num w:numId="15">
    <w:abstractNumId w:val="35"/>
  </w:num>
  <w:num w:numId="16">
    <w:abstractNumId w:val="14"/>
  </w:num>
  <w:num w:numId="17">
    <w:abstractNumId w:val="21"/>
  </w:num>
  <w:num w:numId="18">
    <w:abstractNumId w:val="19"/>
  </w:num>
  <w:num w:numId="19">
    <w:abstractNumId w:val="4"/>
  </w:num>
  <w:num w:numId="20">
    <w:abstractNumId w:val="7"/>
  </w:num>
  <w:num w:numId="21">
    <w:abstractNumId w:val="37"/>
  </w:num>
  <w:num w:numId="22">
    <w:abstractNumId w:val="10"/>
  </w:num>
  <w:num w:numId="23">
    <w:abstractNumId w:val="26"/>
  </w:num>
  <w:num w:numId="24">
    <w:abstractNumId w:val="33"/>
  </w:num>
  <w:num w:numId="25">
    <w:abstractNumId w:val="11"/>
  </w:num>
  <w:num w:numId="26">
    <w:abstractNumId w:val="32"/>
  </w:num>
  <w:num w:numId="27">
    <w:abstractNumId w:val="8"/>
  </w:num>
  <w:num w:numId="28">
    <w:abstractNumId w:val="24"/>
  </w:num>
  <w:num w:numId="29">
    <w:abstractNumId w:val="30"/>
  </w:num>
  <w:num w:numId="30">
    <w:abstractNumId w:val="28"/>
  </w:num>
  <w:num w:numId="31">
    <w:abstractNumId w:val="1"/>
  </w:num>
  <w:num w:numId="32">
    <w:abstractNumId w:val="12"/>
  </w:num>
  <w:num w:numId="33">
    <w:abstractNumId w:val="38"/>
  </w:num>
  <w:num w:numId="34">
    <w:abstractNumId w:val="36"/>
  </w:num>
  <w:num w:numId="35">
    <w:abstractNumId w:val="3"/>
  </w:num>
  <w:num w:numId="36">
    <w:abstractNumId w:val="17"/>
  </w:num>
  <w:num w:numId="37">
    <w:abstractNumId w:val="27"/>
  </w:num>
  <w:num w:numId="38">
    <w:abstractNumId w:val="31"/>
  </w:num>
  <w:num w:numId="39">
    <w:abstractNumId w:val="39"/>
  </w:num>
  <w:num w:numId="40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62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177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4F30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6862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c00000">
      <v:fill color="white"/>
      <v:stroke color="#c00000" weight="2pt"/>
    </o:shapedefaults>
    <o:shapelayout v:ext="edit">
      <o:idmap v:ext="edit" data="1"/>
    </o:shapelayout>
  </w:shapeDefaults>
  <w:decimalSymbol w:val=","/>
  <w:listSeparator w:val=";"/>
  <w15:docId w15:val="{DC7D3FCC-A846-440D-98EE-120852D0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95BFCC04-DE97-4017-90A7-A84519F3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9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28.01.2022 – 11.02.2022</dc:subject>
  <dc:creator>Арккадий А</dc:creator>
  <cp:lastModifiedBy>Александр Виноградов</cp:lastModifiedBy>
  <cp:revision>2</cp:revision>
  <cp:lastPrinted>2016-11-10T10:21:00Z</cp:lastPrinted>
  <dcterms:created xsi:type="dcterms:W3CDTF">2022-02-11T11:51:00Z</dcterms:created>
  <dcterms:modified xsi:type="dcterms:W3CDTF">2022-02-11T11:51:00Z</dcterms:modified>
</cp:coreProperties>
</file>