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6C0F2A71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  <w:gridSpan w:val="4"/>
                  </w:tcPr>
                  <w:p w14:paraId="75B99828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465A5C5C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1CDC3141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7FCE63C2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139615C8" w14:textId="77777777" w:rsidR="006A5C0D" w:rsidRPr="00796843" w:rsidRDefault="00A237E3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A237E3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17.06.2022</w:t>
                    </w:r>
                    <w:r w:rsidR="0014775C" w:rsidRPr="00A237E3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01.07.2022</w:t>
                    </w:r>
                  </w:p>
                </w:tc>
              </w:sdtContent>
            </w:sdt>
          </w:tr>
          <w:tr w:rsidR="006A5C0D" w:rsidRPr="00796843" w14:paraId="4B30218D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2BD5FBF8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2FC806E5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1083EA81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22C8DF37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27BD433A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0C470DC1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0F27FDFA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1E38CD15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1CE765DB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743B33A2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7D7AF304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04206298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69730B07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4CCF4B7E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70C9DABC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0AD948EC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478FFEBC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7A2C4397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589403D1" w14:textId="77777777">
            <w:tc>
              <w:tcPr>
                <w:tcW w:w="5000" w:type="pct"/>
              </w:tcPr>
              <w:p w14:paraId="0F29FB22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4163592B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1B60A436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65885A12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08E04680" w14:textId="48B63AAD" w:rsidR="00500B5A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08796290" w:history="1">
            <w:r w:rsidR="00500B5A" w:rsidRPr="00DF382B">
              <w:rPr>
                <w:rStyle w:val="af"/>
                <w:noProof/>
              </w:rPr>
              <w:t>1</w:t>
            </w:r>
            <w:r w:rsidR="00500B5A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500B5A" w:rsidRPr="00DF382B">
              <w:rPr>
                <w:rStyle w:val="af"/>
                <w:noProof/>
              </w:rPr>
              <w:t>CARLEASE</w:t>
            </w:r>
            <w:r w:rsidR="00500B5A">
              <w:rPr>
                <w:noProof/>
                <w:webHidden/>
              </w:rPr>
              <w:tab/>
            </w:r>
            <w:r w:rsidR="00500B5A">
              <w:rPr>
                <w:noProof/>
                <w:webHidden/>
              </w:rPr>
              <w:fldChar w:fldCharType="begin"/>
            </w:r>
            <w:r w:rsidR="00500B5A">
              <w:rPr>
                <w:noProof/>
                <w:webHidden/>
              </w:rPr>
              <w:instrText xml:space="preserve"> PAGEREF _Toc108796290 \h </w:instrText>
            </w:r>
            <w:r w:rsidR="00500B5A">
              <w:rPr>
                <w:noProof/>
                <w:webHidden/>
              </w:rPr>
            </w:r>
            <w:r w:rsidR="00500B5A">
              <w:rPr>
                <w:noProof/>
                <w:webHidden/>
              </w:rPr>
              <w:fldChar w:fldCharType="separate"/>
            </w:r>
            <w:r w:rsidR="00500B5A">
              <w:rPr>
                <w:noProof/>
                <w:webHidden/>
              </w:rPr>
              <w:t>3</w:t>
            </w:r>
            <w:r w:rsidR="00500B5A">
              <w:rPr>
                <w:noProof/>
                <w:webHidden/>
              </w:rPr>
              <w:fldChar w:fldCharType="end"/>
            </w:r>
          </w:hyperlink>
        </w:p>
        <w:p w14:paraId="1EFD54B3" w14:textId="4CCBB85F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291" w:history="1">
            <w:r w:rsidRPr="00DF382B">
              <w:rPr>
                <w:rStyle w:val="af"/>
                <w:noProof/>
              </w:rPr>
              <w:t>1.1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</w:rPr>
              <w:t>Внести изменения в алгоритм досрочного расторжения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71357" w14:textId="1B26CFEC" w:rsidR="00500B5A" w:rsidRDefault="00500B5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6292" w:history="1">
            <w:r w:rsidRPr="00DF382B">
              <w:rPr>
                <w:rStyle w:val="af"/>
                <w:noProof/>
              </w:rPr>
              <w:t>2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F382B">
              <w:rPr>
                <w:rStyle w:val="af"/>
                <w:noProof/>
                <w:lang w:val="en-US"/>
              </w:rPr>
              <w:t>MTCARS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DF946" w14:textId="50A18430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293" w:history="1">
            <w:r w:rsidRPr="00DF382B">
              <w:rPr>
                <w:rStyle w:val="af"/>
                <w:noProof/>
              </w:rPr>
              <w:t>2.1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</w:rPr>
              <w:t>ИНН поставщика в чеке по продаже комиссионного авто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0D842" w14:textId="4CA973C6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294" w:history="1">
            <w:r w:rsidRPr="00DF382B">
              <w:rPr>
                <w:rStyle w:val="af"/>
                <w:noProof/>
              </w:rPr>
              <w:t>2.2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</w:rPr>
              <w:t>Добавление грида с подсказками номеров телефонов на форму регистрации звонков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5300B" w14:textId="17AFB7AF" w:rsidR="00500B5A" w:rsidRDefault="00500B5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6295" w:history="1">
            <w:r w:rsidRPr="00DF382B">
              <w:rPr>
                <w:rStyle w:val="af"/>
                <w:noProof/>
              </w:rPr>
              <w:t>3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F382B">
              <w:rPr>
                <w:rStyle w:val="af"/>
                <w:noProof/>
                <w:lang w:val="en-US"/>
              </w:rPr>
              <w:t>MTCASH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10E8E" w14:textId="4E556D97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296" w:history="1">
            <w:r w:rsidRPr="00DF382B">
              <w:rPr>
                <w:rStyle w:val="af"/>
                <w:noProof/>
              </w:rPr>
              <w:t>3.1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</w:rPr>
              <w:t>Печать чеков с признаком АВАНС при поступлении оплаты на сумму превышающую сумму ЗН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84165" w14:textId="4C8D6F31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297" w:history="1">
            <w:r w:rsidRPr="00DF382B">
              <w:rPr>
                <w:rStyle w:val="af"/>
                <w:noProof/>
              </w:rPr>
              <w:t>3.2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</w:rPr>
              <w:t>Печать чеков по безналичным платежам - новые поля в гриде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17113" w14:textId="33EA448A" w:rsidR="00500B5A" w:rsidRDefault="00500B5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6298" w:history="1">
            <w:r w:rsidRPr="00DF382B">
              <w:rPr>
                <w:rStyle w:val="af"/>
                <w:noProof/>
              </w:rPr>
              <w:t>4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F382B">
              <w:rPr>
                <w:rStyle w:val="af"/>
                <w:noProof/>
                <w:lang w:val="en-US"/>
              </w:rPr>
              <w:t>MTCLIAVTOD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B8DEA" w14:textId="49031586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299" w:history="1">
            <w:r w:rsidRPr="00DF382B">
              <w:rPr>
                <w:rStyle w:val="af"/>
                <w:noProof/>
              </w:rPr>
              <w:t>4.1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</w:rPr>
              <w:t>«</w:t>
            </w:r>
            <w:r w:rsidRPr="00DF382B">
              <w:rPr>
                <w:rStyle w:val="af"/>
                <w:noProof/>
                <w:lang w:val="en-US"/>
              </w:rPr>
              <w:t>Web</w:t>
            </w:r>
            <w:r w:rsidRPr="00DF382B">
              <w:rPr>
                <w:rStyle w:val="af"/>
                <w:noProof/>
              </w:rPr>
              <w:t xml:space="preserve"> трафик» – не заполнена причина упущенного контакта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023B3" w14:textId="3A6441FC" w:rsidR="00500B5A" w:rsidRDefault="00500B5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6300" w:history="1">
            <w:r w:rsidRPr="00DF382B">
              <w:rPr>
                <w:rStyle w:val="af"/>
                <w:noProof/>
              </w:rPr>
              <w:t>5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F382B">
              <w:rPr>
                <w:rStyle w:val="af"/>
                <w:noProof/>
                <w:lang w:val="en-US"/>
              </w:rPr>
              <w:t>MTCLIFORMU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64DC3" w14:textId="5E3ADEB9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301" w:history="1">
            <w:r w:rsidRPr="00DF382B">
              <w:rPr>
                <w:rStyle w:val="af"/>
                <w:noProof/>
              </w:rPr>
              <w:t>5.1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</w:rPr>
              <w:t>Выделение цветом неликвидных запчастей в ЗН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2137A" w14:textId="3E713CD6" w:rsidR="00500B5A" w:rsidRDefault="00500B5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6302" w:history="1">
            <w:r w:rsidRPr="00DF382B">
              <w:rPr>
                <w:rStyle w:val="af"/>
                <w:noProof/>
              </w:rPr>
              <w:t>6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F382B">
              <w:rPr>
                <w:rStyle w:val="af"/>
                <w:noProof/>
                <w:lang w:val="en-US"/>
              </w:rPr>
              <w:t>MTPSA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1D66F" w14:textId="30A84EB8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303" w:history="1">
            <w:r w:rsidRPr="00DF382B">
              <w:rPr>
                <w:rStyle w:val="af"/>
                <w:noProof/>
              </w:rPr>
              <w:t>6.1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  <w:lang w:val="en-US"/>
              </w:rPr>
              <w:t>PSA: Импорт каталога работ Peugeot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C3320" w14:textId="333724F9" w:rsidR="00500B5A" w:rsidRDefault="00500B5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6304" w:history="1">
            <w:r w:rsidRPr="00DF382B">
              <w:rPr>
                <w:rStyle w:val="af"/>
                <w:noProof/>
              </w:rPr>
              <w:t>7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F382B">
              <w:rPr>
                <w:rStyle w:val="af"/>
                <w:noProof/>
                <w:lang w:val="en-US"/>
              </w:rPr>
              <w:t>MTWSACNT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1FB17" w14:textId="16CACDF7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305" w:history="1">
            <w:r w:rsidRPr="00DF382B">
              <w:rPr>
                <w:rStyle w:val="af"/>
                <w:noProof/>
              </w:rPr>
              <w:t>7.1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</w:rPr>
              <w:t>Создать загрузку счет-фактур по АсП из МТ в 1С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A5820" w14:textId="4F4415BF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306" w:history="1">
            <w:r w:rsidRPr="00DF382B">
              <w:rPr>
                <w:rStyle w:val="af"/>
                <w:noProof/>
              </w:rPr>
              <w:t>7.2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</w:rPr>
              <w:t>Модуль обмена 1С (обновление версии)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3BB5C" w14:textId="70E0A341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307" w:history="1">
            <w:r w:rsidRPr="00DF382B">
              <w:rPr>
                <w:rStyle w:val="af"/>
                <w:noProof/>
              </w:rPr>
              <w:t>7.3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</w:rPr>
              <w:t xml:space="preserve">схемы </w:t>
            </w:r>
            <w:r w:rsidRPr="00DF382B">
              <w:rPr>
                <w:rStyle w:val="af"/>
                <w:noProof/>
                <w:lang w:val="en-US"/>
              </w:rPr>
              <w:t>XDTO</w:t>
            </w:r>
            <w:r w:rsidRPr="00DF382B">
              <w:rPr>
                <w:rStyle w:val="af"/>
                <w:noProof/>
              </w:rPr>
              <w:t xml:space="preserve"> для Прослеживаемости импортных товаров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79C73" w14:textId="6A8778E0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308" w:history="1">
            <w:r w:rsidRPr="00DF382B">
              <w:rPr>
                <w:rStyle w:val="af"/>
                <w:noProof/>
              </w:rPr>
              <w:t>7.4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</w:rPr>
              <w:t>В выгрузку 1С онлайн добавить новые поля по АсП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9D480" w14:textId="371A015F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309" w:history="1">
            <w:r w:rsidRPr="00DF382B">
              <w:rPr>
                <w:rStyle w:val="af"/>
                <w:noProof/>
              </w:rPr>
              <w:t>7.5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</w:rPr>
              <w:t>создание бланков страхования на стороне 1С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9FB8E" w14:textId="16F75441" w:rsidR="00500B5A" w:rsidRDefault="00500B5A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6310" w:history="1">
            <w:r w:rsidRPr="00DF382B">
              <w:rPr>
                <w:rStyle w:val="af"/>
                <w:noProof/>
              </w:rPr>
              <w:t>8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DF382B">
              <w:rPr>
                <w:rStyle w:val="af"/>
                <w:noProof/>
                <w:lang w:val="en-US"/>
              </w:rPr>
              <w:t>MTWSEXPORT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45440" w14:textId="748AA33D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311" w:history="1">
            <w:r w:rsidRPr="00DF382B">
              <w:rPr>
                <w:rStyle w:val="af"/>
                <w:noProof/>
              </w:rPr>
              <w:t>8.1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  <w:lang w:val="en-US"/>
              </w:rPr>
              <w:t>Изменение в выгрузке Mercedes Автоспот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0D0AC" w14:textId="74752464" w:rsidR="00500B5A" w:rsidRDefault="00500B5A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6312" w:history="1">
            <w:r w:rsidRPr="00DF382B">
              <w:rPr>
                <w:rStyle w:val="af"/>
                <w:noProof/>
              </w:rPr>
              <w:t>8.2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DF382B">
              <w:rPr>
                <w:rStyle w:val="af"/>
                <w:noProof/>
              </w:rPr>
              <w:t>Зависание МТ при выгрузке в 1С (</w:t>
            </w:r>
            <w:r w:rsidRPr="00DF382B">
              <w:rPr>
                <w:rStyle w:val="af"/>
                <w:noProof/>
                <w:lang w:val="en-US"/>
              </w:rPr>
              <w:t>ExportTo</w:t>
            </w:r>
            <w:r w:rsidRPr="00DF382B">
              <w:rPr>
                <w:rStyle w:val="af"/>
                <w:noProof/>
              </w:rPr>
              <w:t>1</w:t>
            </w:r>
            <w:r w:rsidRPr="00DF382B">
              <w:rPr>
                <w:rStyle w:val="af"/>
                <w:noProof/>
                <w:lang w:val="en-US"/>
              </w:rPr>
              <w:t>CCashRegisterFlow</w:t>
            </w:r>
            <w:r w:rsidRPr="00DF382B">
              <w:rPr>
                <w:rStyle w:val="af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_Toc108796312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70FF3" w14:textId="0F8243E2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4A6BB64B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213D2CFF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42F3ECA2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22C9CCF5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32C89F22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558DA3CE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35D2087A" w14:textId="77777777" w:rsidR="00A237E3" w:rsidRDefault="00A237E3" w:rsidP="00A237E3">
      <w:pPr>
        <w:pStyle w:val="1"/>
      </w:pPr>
      <w:bookmarkStart w:id="0" w:name="_Toc108796290"/>
      <w:r>
        <w:t>CARLEASE</w:t>
      </w:r>
      <w:bookmarkEnd w:id="0"/>
    </w:p>
    <w:p w14:paraId="559C06B6" w14:textId="77777777" w:rsidR="00A237E3" w:rsidRDefault="00A237E3" w:rsidP="00A237E3">
      <w:pPr>
        <w:pStyle w:val="2"/>
      </w:pPr>
      <w:bookmarkStart w:id="1" w:name="_Toc108796291"/>
      <w:r>
        <w:t>Внести изменения в алгоритм досрочного расторжения</w:t>
      </w:r>
      <w:bookmarkEnd w:id="1"/>
    </w:p>
    <w:p w14:paraId="51C8C518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Внести изменения в алгоритм досрочного расторжения:</w:t>
      </w:r>
    </w:p>
    <w:p w14:paraId="1E3E0D13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1. При заполнении графика платежей вместо поля "Начало проката" брать поле "Дата".</w:t>
      </w:r>
    </w:p>
    <w:p w14:paraId="4D886632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2. При отмене: проверку существования записи переделать. Не сравнивать по дате, а пропустить столько записей, сколько сейчас есть, и потом начинать создавать новые.</w:t>
      </w:r>
    </w:p>
    <w:p w14:paraId="04C57345" w14:textId="77777777" w:rsidR="00A237E3" w:rsidRDefault="00A237E3" w:rsidP="00A237E3">
      <w:pPr>
        <w:pStyle w:val="1"/>
        <w:rPr>
          <w:lang w:val="en-US"/>
        </w:rPr>
      </w:pPr>
      <w:bookmarkStart w:id="2" w:name="_Toc108796292"/>
      <w:r>
        <w:rPr>
          <w:lang w:val="en-US"/>
        </w:rPr>
        <w:t>MTCARS</w:t>
      </w:r>
      <w:bookmarkEnd w:id="2"/>
    </w:p>
    <w:p w14:paraId="69D8A9AE" w14:textId="77777777" w:rsidR="00A237E3" w:rsidRPr="000776F9" w:rsidRDefault="00A237E3" w:rsidP="00A237E3">
      <w:pPr>
        <w:pStyle w:val="2"/>
      </w:pPr>
      <w:bookmarkStart w:id="3" w:name="_Toc108796293"/>
      <w:r w:rsidRPr="000776F9">
        <w:t>ИНН поставщика в чеке по продаже комиссионного авто</w:t>
      </w:r>
      <w:bookmarkEnd w:id="3"/>
    </w:p>
    <w:p w14:paraId="69D4A544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Для АсП с типом закупки Комиссия, у комитента которого отсутствует ИНН, выводить информер "У комитента АсП отсутствует ИНН":</w:t>
      </w:r>
    </w:p>
    <w:p w14:paraId="1DD51B50" w14:textId="77777777" w:rsidR="00A237E3" w:rsidRPr="000776F9" w:rsidRDefault="00A237E3" w:rsidP="00A237E3">
      <w:pPr>
        <w:pStyle w:val="123"/>
        <w:rPr>
          <w:lang w:val="ru-RU"/>
        </w:rPr>
      </w:pPr>
      <w:r>
        <w:t> </w:t>
      </w:r>
      <w:r w:rsidRPr="000776F9">
        <w:rPr>
          <w:lang w:val="ru-RU"/>
        </w:rPr>
        <w:t>В форме АсП в статусах (Оценка, Подготовка к продаже, В продаже) - красный информер</w:t>
      </w:r>
    </w:p>
    <w:p w14:paraId="13859E56" w14:textId="36B8FC63" w:rsidR="00A237E3" w:rsidRDefault="00A237E3" w:rsidP="00A237E3">
      <w:pPr>
        <w:pStyle w:val="123"/>
        <w:rPr>
          <w:lang w:val="ru-RU"/>
        </w:rPr>
      </w:pPr>
      <w:r>
        <w:t> </w:t>
      </w:r>
      <w:r w:rsidRPr="000776F9">
        <w:rPr>
          <w:lang w:val="ru-RU"/>
        </w:rPr>
        <w:t>В форме сделки по продаже такого АсП в статусах (Предложение, Открытая) - синий информер</w:t>
      </w:r>
    </w:p>
    <w:p w14:paraId="3888A1FE" w14:textId="77777777" w:rsidR="00500B5A" w:rsidRPr="000776F9" w:rsidRDefault="00500B5A" w:rsidP="00500B5A">
      <w:pPr>
        <w:pStyle w:val="2"/>
      </w:pPr>
      <w:bookmarkStart w:id="4" w:name="_Toc108796294"/>
      <w:r w:rsidRPr="000776F9">
        <w:t>Добавление грида с подсказками номеров телефонов на форму регистрации звонков</w:t>
      </w:r>
      <w:bookmarkEnd w:id="4"/>
    </w:p>
    <w:p w14:paraId="6CBB6E14" w14:textId="77777777" w:rsidR="00500B5A" w:rsidRPr="00A237E3" w:rsidRDefault="00500B5A" w:rsidP="00500B5A">
      <w:pPr>
        <w:pStyle w:val="123"/>
        <w:rPr>
          <w:lang w:val="ru-RU"/>
        </w:rPr>
      </w:pPr>
      <w:r w:rsidRPr="00A237E3">
        <w:rPr>
          <w:lang w:val="ru-RU"/>
        </w:rPr>
        <w:t>Необходимо добавить на форму регистрации звонков грид с подсказками номеров внутренних телефонов, на которые оператор должен выполнить переключение.</w:t>
      </w:r>
    </w:p>
    <w:p w14:paraId="08180DA8" w14:textId="77777777" w:rsidR="00A237E3" w:rsidRDefault="00A237E3" w:rsidP="00A237E3">
      <w:pPr>
        <w:pStyle w:val="1"/>
        <w:rPr>
          <w:lang w:val="en-US"/>
        </w:rPr>
      </w:pPr>
      <w:bookmarkStart w:id="5" w:name="_Toc108796295"/>
      <w:r>
        <w:rPr>
          <w:lang w:val="en-US"/>
        </w:rPr>
        <w:t>MTCASH</w:t>
      </w:r>
      <w:bookmarkEnd w:id="5"/>
    </w:p>
    <w:p w14:paraId="65AF4CA1" w14:textId="4ABF3CA1" w:rsidR="00A237E3" w:rsidRPr="000776F9" w:rsidRDefault="00A237E3" w:rsidP="00A237E3">
      <w:pPr>
        <w:pStyle w:val="2"/>
      </w:pPr>
      <w:bookmarkStart w:id="6" w:name="_Toc108796296"/>
      <w:r w:rsidRPr="000776F9">
        <w:t>Печать чеков с признаком АВАНС при поступлении оплаты на сумму превышающую сумму ЗН</w:t>
      </w:r>
      <w:bookmarkEnd w:id="6"/>
    </w:p>
    <w:p w14:paraId="111BB906" w14:textId="6DAA490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1) Прописать алгоритм, если принята оплата</w:t>
      </w:r>
      <w:r w:rsidR="00500B5A">
        <w:rPr>
          <w:lang w:val="ru-RU"/>
        </w:rPr>
        <w:t>,</w:t>
      </w:r>
      <w:r w:rsidRPr="000776F9">
        <w:rPr>
          <w:lang w:val="ru-RU"/>
        </w:rPr>
        <w:t xml:space="preserve"> превышающая сумму документа, даже если это постоплата, на кассу передавать признак "АВАНС";</w:t>
      </w:r>
    </w:p>
    <w:p w14:paraId="6F95CA4F" w14:textId="49877BEF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2) Если принят аванс</w:t>
      </w:r>
      <w:r w:rsidR="00500B5A">
        <w:rPr>
          <w:lang w:val="ru-RU"/>
        </w:rPr>
        <w:t>,</w:t>
      </w:r>
      <w:r w:rsidRPr="000776F9">
        <w:rPr>
          <w:lang w:val="ru-RU"/>
        </w:rPr>
        <w:t xml:space="preserve"> превышающий сумму документа и документ закрыт, технический чек должен печататься на сумму документа, во взаиморасчетах останется переплата, по которой делаем возврат по сумме либо переносим сумму переплаты на клиента.</w:t>
      </w:r>
    </w:p>
    <w:p w14:paraId="607F1C34" w14:textId="77777777" w:rsidR="00A237E3" w:rsidRPr="000776F9" w:rsidRDefault="00A237E3" w:rsidP="00A237E3">
      <w:pPr>
        <w:pStyle w:val="2"/>
      </w:pPr>
      <w:bookmarkStart w:id="7" w:name="_Toc108796297"/>
      <w:r w:rsidRPr="000776F9">
        <w:t>Печать чеков по безналичным платежам - новые поля в гриде</w:t>
      </w:r>
      <w:bookmarkEnd w:id="7"/>
    </w:p>
    <w:p w14:paraId="02BB5920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Добавить колонки Тип коррекции и Номер предписания в список (грид) "Выбор платежей" для печати чеков по безналичным расчетам, аналогично печати нулевых/закрывающих чеков.</w:t>
      </w:r>
    </w:p>
    <w:p w14:paraId="6856D273" w14:textId="77777777" w:rsidR="00A237E3" w:rsidRDefault="00A237E3" w:rsidP="00A237E3">
      <w:pPr>
        <w:pStyle w:val="1"/>
        <w:rPr>
          <w:lang w:val="en-US"/>
        </w:rPr>
      </w:pPr>
      <w:bookmarkStart w:id="8" w:name="_Toc108796298"/>
      <w:r>
        <w:rPr>
          <w:lang w:val="en-US"/>
        </w:rPr>
        <w:lastRenderedPageBreak/>
        <w:t>MTCLIAVTOD</w:t>
      </w:r>
      <w:bookmarkEnd w:id="8"/>
    </w:p>
    <w:p w14:paraId="65D47DF6" w14:textId="77777777" w:rsidR="00A237E3" w:rsidRPr="000776F9" w:rsidRDefault="00A237E3" w:rsidP="00A237E3">
      <w:pPr>
        <w:pStyle w:val="2"/>
      </w:pPr>
      <w:bookmarkStart w:id="9" w:name="_Toc108796299"/>
      <w:r w:rsidRPr="000776F9">
        <w:t>«</w:t>
      </w:r>
      <w:r>
        <w:rPr>
          <w:lang w:val="en-US"/>
        </w:rPr>
        <w:t>Web</w:t>
      </w:r>
      <w:r w:rsidRPr="000776F9">
        <w:t xml:space="preserve"> трафик» – не заполнена причина упущенного контакта</w:t>
      </w:r>
      <w:bookmarkEnd w:id="9"/>
    </w:p>
    <w:p w14:paraId="79E543F1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Для закладки «</w:t>
      </w:r>
      <w:r>
        <w:t>Web</w:t>
      </w:r>
      <w:r w:rsidRPr="000776F9">
        <w:rPr>
          <w:lang w:val="ru-RU"/>
        </w:rPr>
        <w:t xml:space="preserve"> трафик» необходимо добавить условие фильтрации – не заполнено поле "Причина упущенного контакта, КЦ".</w:t>
      </w:r>
    </w:p>
    <w:p w14:paraId="6B6C683D" w14:textId="77777777" w:rsidR="00A237E3" w:rsidRDefault="00A237E3" w:rsidP="00A237E3">
      <w:pPr>
        <w:pStyle w:val="1"/>
        <w:rPr>
          <w:lang w:val="en-US"/>
        </w:rPr>
      </w:pPr>
      <w:bookmarkStart w:id="10" w:name="_Toc108796300"/>
      <w:r>
        <w:rPr>
          <w:lang w:val="en-US"/>
        </w:rPr>
        <w:t>MTCLIFORMU</w:t>
      </w:r>
      <w:bookmarkEnd w:id="10"/>
    </w:p>
    <w:p w14:paraId="38E7D762" w14:textId="77777777" w:rsidR="00A237E3" w:rsidRPr="000776F9" w:rsidRDefault="00A237E3" w:rsidP="00A237E3">
      <w:pPr>
        <w:pStyle w:val="2"/>
      </w:pPr>
      <w:bookmarkStart w:id="11" w:name="_Toc108796301"/>
      <w:r w:rsidRPr="000776F9">
        <w:t>Выделение цветом неликвидных запчастей в ЗН</w:t>
      </w:r>
      <w:bookmarkEnd w:id="11"/>
    </w:p>
    <w:p w14:paraId="4ACFD961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При добавлении в</w:t>
      </w:r>
      <w:r>
        <w:t>  </w:t>
      </w:r>
      <w:r w:rsidRPr="000776F9">
        <w:rPr>
          <w:lang w:val="ru-RU"/>
        </w:rPr>
        <w:t>"позиции заказа" запчастей с признаком неликвида выделять цветом всю строку, а не только столбец Неликвид</w:t>
      </w:r>
    </w:p>
    <w:p w14:paraId="22D33289" w14:textId="77777777" w:rsidR="00A237E3" w:rsidRDefault="00A237E3" w:rsidP="00A237E3">
      <w:pPr>
        <w:pStyle w:val="1"/>
        <w:rPr>
          <w:lang w:val="en-US"/>
        </w:rPr>
      </w:pPr>
      <w:bookmarkStart w:id="12" w:name="_Toc108796302"/>
      <w:r>
        <w:rPr>
          <w:lang w:val="en-US"/>
        </w:rPr>
        <w:t>MTPSA</w:t>
      </w:r>
      <w:bookmarkEnd w:id="12"/>
    </w:p>
    <w:p w14:paraId="1B467283" w14:textId="77777777" w:rsidR="00A237E3" w:rsidRDefault="00A237E3" w:rsidP="00A237E3">
      <w:pPr>
        <w:pStyle w:val="2"/>
        <w:rPr>
          <w:lang w:val="en-US"/>
        </w:rPr>
      </w:pPr>
      <w:bookmarkStart w:id="13" w:name="_Toc108796303"/>
      <w:r>
        <w:rPr>
          <w:lang w:val="en-US"/>
        </w:rPr>
        <w:t>PSA: Импорт каталога работ Peugeot</w:t>
      </w:r>
      <w:bookmarkEnd w:id="13"/>
    </w:p>
    <w:p w14:paraId="3C89C4FD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Переименовать импорт “</w:t>
      </w:r>
      <w:r>
        <w:t>PSA</w:t>
      </w:r>
      <w:r w:rsidRPr="000776F9">
        <w:rPr>
          <w:lang w:val="ru-RU"/>
        </w:rPr>
        <w:t>: Импорт каталога работ” на “</w:t>
      </w:r>
      <w:r>
        <w:t>PSA</w:t>
      </w:r>
      <w:r w:rsidRPr="000776F9">
        <w:rPr>
          <w:lang w:val="ru-RU"/>
        </w:rPr>
        <w:t xml:space="preserve">: Импорт каталога работ </w:t>
      </w:r>
      <w:r>
        <w:t>Citroen</w:t>
      </w:r>
      <w:r w:rsidRPr="000776F9">
        <w:rPr>
          <w:lang w:val="ru-RU"/>
        </w:rPr>
        <w:t>”. Добавить “</w:t>
      </w:r>
      <w:r>
        <w:t>PSA</w:t>
      </w:r>
      <w:r w:rsidRPr="000776F9">
        <w:rPr>
          <w:lang w:val="ru-RU"/>
        </w:rPr>
        <w:t xml:space="preserve">: Импорт каталога работ </w:t>
      </w:r>
      <w:r>
        <w:t>Peugeot</w:t>
      </w:r>
      <w:r w:rsidRPr="000776F9">
        <w:rPr>
          <w:lang w:val="ru-RU"/>
        </w:rPr>
        <w:t>”, где:</w:t>
      </w:r>
    </w:p>
    <w:p w14:paraId="0C56E1E0" w14:textId="61ED34DC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 Технические типы. Файл </w:t>
      </w:r>
      <w:r>
        <w:t>FF</w:t>
      </w:r>
      <w:r w:rsidRPr="000776F9">
        <w:rPr>
          <w:lang w:val="ru-RU"/>
        </w:rPr>
        <w:t>005200.</w:t>
      </w:r>
      <w:r>
        <w:t>LRU</w:t>
      </w:r>
      <w:r w:rsidRPr="000776F9">
        <w:rPr>
          <w:lang w:val="ru-RU"/>
        </w:rPr>
        <w:t>.</w:t>
      </w:r>
    </w:p>
    <w:p w14:paraId="7C23F82F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1 - 3 - Код.</w:t>
      </w:r>
    </w:p>
    <w:p w14:paraId="0AF50A8E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4…. - Название.</w:t>
      </w:r>
    </w:p>
    <w:p w14:paraId="75A29737" w14:textId="6411C259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 Работы. Файл </w:t>
      </w:r>
      <w:r>
        <w:t>FF</w:t>
      </w:r>
      <w:r w:rsidRPr="000776F9">
        <w:rPr>
          <w:lang w:val="ru-RU"/>
        </w:rPr>
        <w:t>005000.</w:t>
      </w:r>
      <w:r>
        <w:t>LRU</w:t>
      </w:r>
    </w:p>
    <w:p w14:paraId="79900A92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4 – 9 - Код операции.</w:t>
      </w:r>
    </w:p>
    <w:p w14:paraId="25F26AF7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10 – номер строки многострочного названия.</w:t>
      </w:r>
    </w:p>
    <w:p w14:paraId="5FFE5D2C" w14:textId="2BB7324B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11 – “” – последняя строка наименования.</w:t>
      </w:r>
    </w:p>
    <w:p w14:paraId="3C4939DA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12 – 47 – Название операции.</w:t>
      </w:r>
    </w:p>
    <w:p w14:paraId="603D2401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Ценовая группа работы. Файл </w:t>
      </w:r>
      <w:r>
        <w:t>FF</w:t>
      </w:r>
      <w:r w:rsidRPr="000776F9">
        <w:rPr>
          <w:lang w:val="ru-RU"/>
        </w:rPr>
        <w:t>005100.</w:t>
      </w:r>
      <w:r>
        <w:t>ASC</w:t>
      </w:r>
      <w:r w:rsidRPr="000776F9">
        <w:rPr>
          <w:lang w:val="ru-RU"/>
        </w:rPr>
        <w:t>.</w:t>
      </w:r>
    </w:p>
    <w:p w14:paraId="249B22F7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3 – Ценовая группа работы.</w:t>
      </w:r>
    </w:p>
    <w:p w14:paraId="6E992715" w14:textId="1859B5CA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 Нормы времени. Файл </w:t>
      </w:r>
      <w:r>
        <w:t>FF</w:t>
      </w:r>
      <w:r w:rsidRPr="000776F9">
        <w:rPr>
          <w:lang w:val="ru-RU"/>
        </w:rPr>
        <w:t>005100.</w:t>
      </w:r>
      <w:r>
        <w:t>ASC</w:t>
      </w:r>
      <w:r w:rsidRPr="000776F9">
        <w:rPr>
          <w:lang w:val="ru-RU"/>
        </w:rPr>
        <w:t>.</w:t>
      </w:r>
    </w:p>
    <w:p w14:paraId="047D4A2B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4 – 9 – Код операции.</w:t>
      </w:r>
    </w:p>
    <w:p w14:paraId="5592F8B6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10 – 12 – Технический тип.</w:t>
      </w:r>
    </w:p>
    <w:p w14:paraId="025C3497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15 – “1” – есть норма времени, “0” – без нормы.</w:t>
      </w:r>
    </w:p>
    <w:p w14:paraId="265A297F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 18 – 22 – норма времени.</w:t>
      </w:r>
    </w:p>
    <w:p w14:paraId="6BF6C028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Ценовую группу брать наиболее часто встречающуюся среди норм времени данной работы.</w:t>
      </w:r>
    </w:p>
    <w:p w14:paraId="7436B943" w14:textId="77777777" w:rsidR="00A237E3" w:rsidRDefault="00A237E3" w:rsidP="00A237E3">
      <w:pPr>
        <w:pStyle w:val="1"/>
        <w:rPr>
          <w:lang w:val="en-US"/>
        </w:rPr>
      </w:pPr>
      <w:bookmarkStart w:id="14" w:name="_Toc108796304"/>
      <w:r>
        <w:rPr>
          <w:lang w:val="en-US"/>
        </w:rPr>
        <w:t>MTWSACNT</w:t>
      </w:r>
      <w:bookmarkEnd w:id="14"/>
    </w:p>
    <w:p w14:paraId="726E2D8E" w14:textId="77777777" w:rsidR="00A237E3" w:rsidRPr="000776F9" w:rsidRDefault="00A237E3" w:rsidP="00A237E3">
      <w:pPr>
        <w:pStyle w:val="2"/>
      </w:pPr>
      <w:bookmarkStart w:id="15" w:name="_Toc108796305"/>
      <w:r w:rsidRPr="000776F9">
        <w:t>Создать загрузку счет-фактур по АсП из МТ в 1С</w:t>
      </w:r>
      <w:bookmarkEnd w:id="15"/>
    </w:p>
    <w:p w14:paraId="5102AA32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Создать загрузку счет-фактур по АсП из МТ в 1С</w:t>
      </w:r>
    </w:p>
    <w:p w14:paraId="6E482A69" w14:textId="77777777" w:rsidR="00A237E3" w:rsidRPr="000776F9" w:rsidRDefault="00A237E3" w:rsidP="00A237E3">
      <w:pPr>
        <w:pStyle w:val="2"/>
      </w:pPr>
      <w:bookmarkStart w:id="16" w:name="_Toc108796306"/>
      <w:r w:rsidRPr="000776F9">
        <w:t>Модуль обмена 1С (обновление версии)</w:t>
      </w:r>
      <w:bookmarkEnd w:id="16"/>
    </w:p>
    <w:p w14:paraId="699F4AC9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Для обмена МТ и 1С необходимо создать конфигурационный файл для 1С бухгалтерии версии: 3.0.106.10</w:t>
      </w:r>
    </w:p>
    <w:p w14:paraId="1F0501E6" w14:textId="77777777" w:rsidR="00A237E3" w:rsidRPr="000776F9" w:rsidRDefault="00A237E3" w:rsidP="00A237E3">
      <w:pPr>
        <w:pStyle w:val="2"/>
      </w:pPr>
      <w:bookmarkStart w:id="17" w:name="_Toc108796307"/>
      <w:r w:rsidRPr="000776F9">
        <w:t xml:space="preserve">схемы </w:t>
      </w:r>
      <w:r>
        <w:rPr>
          <w:lang w:val="en-US"/>
        </w:rPr>
        <w:t>XDTO</w:t>
      </w:r>
      <w:r w:rsidRPr="000776F9">
        <w:t xml:space="preserve"> для Прослеживаемости импортных товаров</w:t>
      </w:r>
      <w:bookmarkEnd w:id="17"/>
    </w:p>
    <w:p w14:paraId="49AA50A5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Добавить в</w:t>
      </w:r>
      <w:r>
        <w:t> </w:t>
      </w:r>
      <w:r w:rsidRPr="000776F9">
        <w:rPr>
          <w:lang w:val="ru-RU"/>
        </w:rPr>
        <w:t>схемы</w:t>
      </w:r>
      <w:r>
        <w:t> XDTO</w:t>
      </w:r>
      <w:r w:rsidRPr="000776F9">
        <w:rPr>
          <w:lang w:val="ru-RU"/>
        </w:rPr>
        <w:t xml:space="preserve"> для прослеживаемых товаров код ТН ВЭД:</w:t>
      </w:r>
    </w:p>
    <w:p w14:paraId="25E49B8A" w14:textId="77777777" w:rsidR="00A237E3" w:rsidRDefault="00A237E3" w:rsidP="00A237E3">
      <w:pPr>
        <w:pStyle w:val="123"/>
      </w:pPr>
      <w:r>
        <w:t>Схемы Income.Part, Invoice.OutInvoiceDet.PartMovement.</w:t>
      </w:r>
    </w:p>
    <w:p w14:paraId="4E2FCF8E" w14:textId="77777777" w:rsidR="00A237E3" w:rsidRDefault="00A237E3" w:rsidP="00A237E3">
      <w:pPr>
        <w:pStyle w:val="123"/>
      </w:pPr>
      <w:r>
        <w:lastRenderedPageBreak/>
        <w:t>Добавить VedSubgroup, строка (10), необязательное.</w:t>
      </w:r>
    </w:p>
    <w:p w14:paraId="1B3A4CEF" w14:textId="77777777" w:rsidR="00A237E3" w:rsidRPr="000776F9" w:rsidRDefault="00A237E3" w:rsidP="00A237E3">
      <w:pPr>
        <w:pStyle w:val="2"/>
      </w:pPr>
      <w:bookmarkStart w:id="18" w:name="_Toc108796308"/>
      <w:r w:rsidRPr="000776F9">
        <w:t>В выгрузку 1С онлайн добавить новые поля по АсП</w:t>
      </w:r>
      <w:bookmarkEnd w:id="18"/>
    </w:p>
    <w:p w14:paraId="51C6F264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Добавить в онлайн выгрузку 1С новые поля в схему </w:t>
      </w:r>
      <w:r>
        <w:t>UsedCars</w:t>
      </w:r>
      <w:r w:rsidRPr="000776F9">
        <w:rPr>
          <w:lang w:val="ru-RU"/>
        </w:rPr>
        <w:t xml:space="preserve">: </w:t>
      </w:r>
      <w:r>
        <w:t>SupplierRef</w:t>
      </w:r>
      <w:r w:rsidRPr="000776F9">
        <w:rPr>
          <w:lang w:val="ru-RU"/>
        </w:rPr>
        <w:t>2</w:t>
      </w:r>
      <w:r>
        <w:t>Num</w:t>
      </w:r>
      <w:r w:rsidRPr="000776F9">
        <w:rPr>
          <w:lang w:val="ru-RU"/>
        </w:rPr>
        <w:t xml:space="preserve"> (Номер СФ поставщика),</w:t>
      </w:r>
      <w:r>
        <w:t> SupplierRef</w:t>
      </w:r>
      <w:r w:rsidRPr="000776F9">
        <w:rPr>
          <w:lang w:val="ru-RU"/>
        </w:rPr>
        <w:t>2</w:t>
      </w:r>
      <w:r>
        <w:t>Date</w:t>
      </w:r>
      <w:r w:rsidRPr="000776F9">
        <w:rPr>
          <w:lang w:val="ru-RU"/>
        </w:rPr>
        <w:t xml:space="preserve"> (Дата СФ поставщика) и </w:t>
      </w:r>
      <w:r>
        <w:t>VATPercent</w:t>
      </w:r>
      <w:r w:rsidRPr="000776F9">
        <w:rPr>
          <w:lang w:val="ru-RU"/>
        </w:rPr>
        <w:t xml:space="preserve"> (ставка НДС)</w:t>
      </w:r>
    </w:p>
    <w:p w14:paraId="584DB574" w14:textId="77777777" w:rsidR="00A237E3" w:rsidRPr="000776F9" w:rsidRDefault="00A237E3" w:rsidP="00A237E3">
      <w:pPr>
        <w:pStyle w:val="2"/>
      </w:pPr>
      <w:bookmarkStart w:id="19" w:name="_Toc108796309"/>
      <w:r w:rsidRPr="000776F9">
        <w:t>создание бланков страхования на стороне 1С</w:t>
      </w:r>
      <w:bookmarkEnd w:id="19"/>
    </w:p>
    <w:p w14:paraId="2F800746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>Создать параметр в модуле обмена 1С отключающий создание документа "ДвижениеБланковСтрахования" (Да/Нет)</w:t>
      </w:r>
      <w:r>
        <w:t> </w:t>
      </w:r>
      <w:r w:rsidRPr="000776F9">
        <w:rPr>
          <w:lang w:val="ru-RU"/>
        </w:rPr>
        <w:t>и самих бланков в справочнике 1С "Бланки строгой отчетности"</w:t>
      </w:r>
    </w:p>
    <w:p w14:paraId="5DA3C771" w14:textId="77777777" w:rsidR="00A237E3" w:rsidRDefault="00A237E3" w:rsidP="00A237E3">
      <w:pPr>
        <w:pStyle w:val="1"/>
        <w:rPr>
          <w:lang w:val="en-US"/>
        </w:rPr>
      </w:pPr>
      <w:bookmarkStart w:id="20" w:name="_Toc108796310"/>
      <w:r>
        <w:rPr>
          <w:lang w:val="en-US"/>
        </w:rPr>
        <w:t>MTWSEXPORT</w:t>
      </w:r>
      <w:bookmarkEnd w:id="20"/>
    </w:p>
    <w:p w14:paraId="4D911131" w14:textId="01011272" w:rsidR="00A237E3" w:rsidRPr="000776F9" w:rsidRDefault="00A237E3" w:rsidP="00A237E3">
      <w:pPr>
        <w:pStyle w:val="2"/>
        <w:rPr>
          <w:lang w:val="en-US"/>
        </w:rPr>
      </w:pPr>
      <w:bookmarkStart w:id="21" w:name="_Toc108796311"/>
      <w:r>
        <w:rPr>
          <w:lang w:val="en-US"/>
        </w:rPr>
        <w:t>Изменение в выгрузке Mercedes Автоспот</w:t>
      </w:r>
      <w:bookmarkEnd w:id="21"/>
    </w:p>
    <w:p w14:paraId="514D666E" w14:textId="4B8DA19F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1. В </w:t>
      </w:r>
      <w:r>
        <w:t>msrp</w:t>
      </w:r>
      <w:r w:rsidRPr="000776F9">
        <w:rPr>
          <w:lang w:val="ru-RU"/>
        </w:rPr>
        <w:t xml:space="preserve"> для марки Мерседес нужно передавать Цена продажи</w:t>
      </w:r>
      <w:r w:rsidR="00500B5A">
        <w:rPr>
          <w:lang w:val="ru-RU"/>
        </w:rPr>
        <w:t>.</w:t>
      </w:r>
      <w:r w:rsidRPr="000776F9">
        <w:rPr>
          <w:lang w:val="ru-RU"/>
        </w:rPr>
        <w:t xml:space="preserve"> Ориентироваться на признак марки </w:t>
      </w:r>
      <w:r>
        <w:t>Mercedes</w:t>
      </w:r>
      <w:r w:rsidRPr="000776F9">
        <w:rPr>
          <w:lang w:val="ru-RU"/>
        </w:rPr>
        <w:t>;</w:t>
      </w:r>
    </w:p>
    <w:p w14:paraId="215F7DCD" w14:textId="77777777" w:rsidR="00A237E3" w:rsidRPr="000776F9" w:rsidRDefault="00A237E3" w:rsidP="00A237E3">
      <w:pPr>
        <w:pStyle w:val="123"/>
        <w:rPr>
          <w:lang w:val="ru-RU"/>
        </w:rPr>
      </w:pPr>
      <w:r w:rsidRPr="000776F9">
        <w:rPr>
          <w:lang w:val="ru-RU"/>
        </w:rPr>
        <w:t xml:space="preserve">2. В </w:t>
      </w:r>
      <w:r>
        <w:t>discount</w:t>
      </w:r>
      <w:r w:rsidRPr="000776F9">
        <w:rPr>
          <w:lang w:val="ru-RU"/>
        </w:rPr>
        <w:t xml:space="preserve"> передавать Цена продажи (1) минус Специальная цена (2).</w:t>
      </w:r>
    </w:p>
    <w:p w14:paraId="66CCC9E4" w14:textId="61702635" w:rsidR="00A237E3" w:rsidRPr="000776F9" w:rsidRDefault="00A237E3" w:rsidP="00A237E3">
      <w:pPr>
        <w:pStyle w:val="2"/>
      </w:pPr>
      <w:bookmarkStart w:id="22" w:name="_Toc108796312"/>
      <w:r w:rsidRPr="000776F9">
        <w:t>Зависание МТ при выгрузке в 1С (</w:t>
      </w:r>
      <w:r>
        <w:rPr>
          <w:lang w:val="en-US"/>
        </w:rPr>
        <w:t>ExportTo</w:t>
      </w:r>
      <w:r w:rsidRPr="000776F9">
        <w:t>1</w:t>
      </w:r>
      <w:r>
        <w:rPr>
          <w:lang w:val="en-US"/>
        </w:rPr>
        <w:t>CCashRegisterFlow</w:t>
      </w:r>
      <w:r w:rsidRPr="000776F9">
        <w:t>)</w:t>
      </w:r>
      <w:bookmarkEnd w:id="22"/>
    </w:p>
    <w:p w14:paraId="5480311A" w14:textId="7AD5D9EB" w:rsidR="00A237E3" w:rsidRPr="00500B5A" w:rsidRDefault="00A237E3" w:rsidP="00500B5A">
      <w:pPr>
        <w:pStyle w:val="123"/>
        <w:rPr>
          <w:lang w:val="ru-RU"/>
        </w:rPr>
      </w:pPr>
      <w:r w:rsidRPr="000776F9">
        <w:rPr>
          <w:lang w:val="ru-RU"/>
        </w:rPr>
        <w:t xml:space="preserve">В случае получения исключения </w:t>
      </w:r>
      <w:r>
        <w:t>System</w:t>
      </w:r>
      <w:r w:rsidRPr="000776F9">
        <w:rPr>
          <w:lang w:val="ru-RU"/>
        </w:rPr>
        <w:t>.</w:t>
      </w:r>
      <w:r>
        <w:t>Net</w:t>
      </w:r>
      <w:r w:rsidRPr="000776F9">
        <w:rPr>
          <w:lang w:val="ru-RU"/>
        </w:rPr>
        <w:t>.</w:t>
      </w:r>
      <w:r>
        <w:t>WebException</w:t>
      </w:r>
      <w:r w:rsidRPr="000776F9">
        <w:rPr>
          <w:lang w:val="ru-RU"/>
        </w:rPr>
        <w:t xml:space="preserve">, у которого поле </w:t>
      </w:r>
      <w:r>
        <w:t>Status</w:t>
      </w:r>
      <w:r w:rsidRPr="000776F9">
        <w:rPr>
          <w:lang w:val="ru-RU"/>
        </w:rPr>
        <w:t xml:space="preserve"> = </w:t>
      </w:r>
      <w:r>
        <w:t>System</w:t>
      </w:r>
      <w:r w:rsidRPr="000776F9">
        <w:rPr>
          <w:lang w:val="ru-RU"/>
        </w:rPr>
        <w:t>.</w:t>
      </w:r>
      <w:r>
        <w:t>Net</w:t>
      </w:r>
      <w:r w:rsidRPr="000776F9">
        <w:rPr>
          <w:lang w:val="ru-RU"/>
        </w:rPr>
        <w:t>.</w:t>
      </w:r>
      <w:r>
        <w:t>WebExceptionStatus</w:t>
      </w:r>
      <w:r w:rsidRPr="000776F9">
        <w:rPr>
          <w:lang w:val="ru-RU"/>
        </w:rPr>
        <w:t>.</w:t>
      </w:r>
      <w:r>
        <w:t>Timeout</w:t>
      </w:r>
      <w:r w:rsidRPr="000776F9">
        <w:rPr>
          <w:lang w:val="ru-RU"/>
        </w:rPr>
        <w:t>, прерывать работу сервиса.</w:t>
      </w:r>
    </w:p>
    <w:sectPr w:rsidR="00A237E3" w:rsidRPr="00500B5A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B09E" w14:textId="77777777" w:rsidR="00A879BC" w:rsidRDefault="00A879BC" w:rsidP="00345469">
      <w:pPr>
        <w:spacing w:after="0" w:line="240" w:lineRule="auto"/>
      </w:pPr>
      <w:r>
        <w:separator/>
      </w:r>
    </w:p>
  </w:endnote>
  <w:endnote w:type="continuationSeparator" w:id="0">
    <w:p w14:paraId="5AD5F18D" w14:textId="77777777" w:rsidR="00A879BC" w:rsidRDefault="00A879BC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B742" w14:textId="77777777" w:rsidR="00A879BC" w:rsidRDefault="00A879BC" w:rsidP="00345469">
      <w:pPr>
        <w:spacing w:after="0" w:line="240" w:lineRule="auto"/>
      </w:pPr>
      <w:r>
        <w:separator/>
      </w:r>
    </w:p>
  </w:footnote>
  <w:footnote w:type="continuationSeparator" w:id="0">
    <w:p w14:paraId="696DE58A" w14:textId="77777777" w:rsidR="00A879BC" w:rsidRDefault="00A879BC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47728081">
    <w:abstractNumId w:val="16"/>
  </w:num>
  <w:num w:numId="2" w16cid:durableId="36467524">
    <w:abstractNumId w:val="29"/>
  </w:num>
  <w:num w:numId="3" w16cid:durableId="303049826">
    <w:abstractNumId w:val="0"/>
  </w:num>
  <w:num w:numId="4" w16cid:durableId="1698653739">
    <w:abstractNumId w:val="9"/>
  </w:num>
  <w:num w:numId="5" w16cid:durableId="87317991">
    <w:abstractNumId w:val="22"/>
  </w:num>
  <w:num w:numId="6" w16cid:durableId="477192922">
    <w:abstractNumId w:val="13"/>
  </w:num>
  <w:num w:numId="7" w16cid:durableId="421418195">
    <w:abstractNumId w:val="20"/>
  </w:num>
  <w:num w:numId="8" w16cid:durableId="937642401">
    <w:abstractNumId w:val="6"/>
  </w:num>
  <w:num w:numId="9" w16cid:durableId="647249304">
    <w:abstractNumId w:val="2"/>
  </w:num>
  <w:num w:numId="10" w16cid:durableId="2109155830">
    <w:abstractNumId w:val="5"/>
  </w:num>
  <w:num w:numId="11" w16cid:durableId="560948541">
    <w:abstractNumId w:val="18"/>
  </w:num>
  <w:num w:numId="12" w16cid:durableId="1845241576">
    <w:abstractNumId w:val="34"/>
  </w:num>
  <w:num w:numId="13" w16cid:durableId="1912546697">
    <w:abstractNumId w:val="23"/>
  </w:num>
  <w:num w:numId="14" w16cid:durableId="1982274238">
    <w:abstractNumId w:val="15"/>
  </w:num>
  <w:num w:numId="15" w16cid:durableId="206138475">
    <w:abstractNumId w:val="35"/>
  </w:num>
  <w:num w:numId="16" w16cid:durableId="1724714049">
    <w:abstractNumId w:val="14"/>
  </w:num>
  <w:num w:numId="17" w16cid:durableId="233323650">
    <w:abstractNumId w:val="21"/>
  </w:num>
  <w:num w:numId="18" w16cid:durableId="258871896">
    <w:abstractNumId w:val="19"/>
  </w:num>
  <w:num w:numId="19" w16cid:durableId="1944917487">
    <w:abstractNumId w:val="4"/>
  </w:num>
  <w:num w:numId="20" w16cid:durableId="997806784">
    <w:abstractNumId w:val="7"/>
  </w:num>
  <w:num w:numId="21" w16cid:durableId="1828550007">
    <w:abstractNumId w:val="37"/>
  </w:num>
  <w:num w:numId="22" w16cid:durableId="464851572">
    <w:abstractNumId w:val="10"/>
  </w:num>
  <w:num w:numId="23" w16cid:durableId="93208295">
    <w:abstractNumId w:val="26"/>
  </w:num>
  <w:num w:numId="24" w16cid:durableId="1732388317">
    <w:abstractNumId w:val="33"/>
  </w:num>
  <w:num w:numId="25" w16cid:durableId="404835415">
    <w:abstractNumId w:val="11"/>
  </w:num>
  <w:num w:numId="26" w16cid:durableId="1640114740">
    <w:abstractNumId w:val="32"/>
  </w:num>
  <w:num w:numId="27" w16cid:durableId="1536843391">
    <w:abstractNumId w:val="8"/>
  </w:num>
  <w:num w:numId="28" w16cid:durableId="2003239778">
    <w:abstractNumId w:val="24"/>
  </w:num>
  <w:num w:numId="29" w16cid:durableId="633564758">
    <w:abstractNumId w:val="30"/>
  </w:num>
  <w:num w:numId="30" w16cid:durableId="1357803844">
    <w:abstractNumId w:val="28"/>
  </w:num>
  <w:num w:numId="31" w16cid:durableId="1340156387">
    <w:abstractNumId w:val="1"/>
  </w:num>
  <w:num w:numId="32" w16cid:durableId="446461955">
    <w:abstractNumId w:val="12"/>
  </w:num>
  <w:num w:numId="33" w16cid:durableId="138235787">
    <w:abstractNumId w:val="38"/>
  </w:num>
  <w:num w:numId="34" w16cid:durableId="2000769788">
    <w:abstractNumId w:val="36"/>
  </w:num>
  <w:num w:numId="35" w16cid:durableId="1390887375">
    <w:abstractNumId w:val="3"/>
  </w:num>
  <w:num w:numId="36" w16cid:durableId="1903057726">
    <w:abstractNumId w:val="17"/>
  </w:num>
  <w:num w:numId="37" w16cid:durableId="1832525980">
    <w:abstractNumId w:val="27"/>
  </w:num>
  <w:num w:numId="38" w16cid:durableId="2010480107">
    <w:abstractNumId w:val="31"/>
  </w:num>
  <w:num w:numId="39" w16cid:durableId="90711280">
    <w:abstractNumId w:val="39"/>
  </w:num>
  <w:num w:numId="40" w16cid:durableId="151603185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E3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776F9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6E9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0C2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0B5A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DAC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86D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08DB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37E3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879BC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D32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07F08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39BA6199"/>
  <w15:docId w15:val="{E7E546F0-6F6D-41C3-A069-377482CB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2D5F1465-9C53-48E9-AA65-B8443382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</TotalTime>
  <Pages>5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17.06.2022 – 01.07.2022</dc:subject>
  <dc:creator>Арккадий А</dc:creator>
  <cp:lastModifiedBy>Мария М</cp:lastModifiedBy>
  <cp:revision>7</cp:revision>
  <cp:lastPrinted>2016-11-10T10:21:00Z</cp:lastPrinted>
  <dcterms:created xsi:type="dcterms:W3CDTF">2022-07-01T16:09:00Z</dcterms:created>
  <dcterms:modified xsi:type="dcterms:W3CDTF">2022-07-15T13:52:00Z</dcterms:modified>
</cp:coreProperties>
</file>